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FA" w:rsidRPr="00035F1B" w:rsidRDefault="003855FA" w:rsidP="00A41B2C">
      <w:pPr>
        <w:pBdr>
          <w:bottom w:val="single" w:sz="12" w:space="1" w:color="auto"/>
        </w:pBd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3855FA" w:rsidRPr="00035F1B" w:rsidRDefault="003855FA" w:rsidP="00A41B2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:rsidR="003855FA" w:rsidRPr="00BE773F" w:rsidRDefault="003855FA" w:rsidP="00A41B2C">
      <w:pPr>
        <w:spacing w:after="0" w:line="240" w:lineRule="auto"/>
        <w:jc w:val="center"/>
        <w:rPr>
          <w:rFonts w:ascii="Arial" w:hAnsi="Arial" w:cs="Arial"/>
          <w:b/>
        </w:rPr>
      </w:pPr>
      <w:r w:rsidRPr="00BE773F">
        <w:rPr>
          <w:rFonts w:ascii="Arial" w:hAnsi="Arial" w:cs="Arial"/>
          <w:b/>
        </w:rPr>
        <w:t>ЕВРАЗИЙСКИЙ СОВЕТ ПО СТАНДАРТИЗАЦИИ, МЕТРОЛОГИИИ И СЕРТИФИКАЦИИ</w:t>
      </w:r>
    </w:p>
    <w:p w:rsidR="003855FA" w:rsidRPr="00BE773F" w:rsidRDefault="003855FA" w:rsidP="00A41B2C">
      <w:pPr>
        <w:spacing w:after="0" w:line="240" w:lineRule="auto"/>
        <w:jc w:val="center"/>
        <w:rPr>
          <w:rFonts w:ascii="Arial" w:hAnsi="Arial" w:cs="Arial"/>
          <w:b/>
          <w:lang w:val="en-US"/>
        </w:rPr>
      </w:pPr>
      <w:r w:rsidRPr="00BE773F">
        <w:rPr>
          <w:rFonts w:ascii="Arial" w:hAnsi="Arial" w:cs="Arial"/>
          <w:b/>
          <w:lang w:val="en-US"/>
        </w:rPr>
        <w:t>(</w:t>
      </w:r>
      <w:r w:rsidRPr="00BE773F">
        <w:rPr>
          <w:rFonts w:ascii="Arial" w:hAnsi="Arial" w:cs="Arial"/>
          <w:b/>
        </w:rPr>
        <w:t>ЕАСС</w:t>
      </w:r>
      <w:r w:rsidRPr="00BE773F">
        <w:rPr>
          <w:rFonts w:ascii="Arial" w:hAnsi="Arial" w:cs="Arial"/>
          <w:b/>
          <w:lang w:val="en-US"/>
        </w:rPr>
        <w:t>)</w:t>
      </w:r>
    </w:p>
    <w:p w:rsidR="003855FA" w:rsidRPr="00BE773F" w:rsidRDefault="003855FA" w:rsidP="00A41B2C">
      <w:pPr>
        <w:tabs>
          <w:tab w:val="left" w:pos="5280"/>
        </w:tabs>
        <w:spacing w:after="0" w:line="240" w:lineRule="auto"/>
        <w:rPr>
          <w:rFonts w:ascii="Arial" w:hAnsi="Arial" w:cs="Arial"/>
          <w:b/>
          <w:lang w:val="en-US"/>
        </w:rPr>
      </w:pPr>
      <w:r w:rsidRPr="00BE773F">
        <w:rPr>
          <w:rFonts w:ascii="Arial" w:hAnsi="Arial" w:cs="Arial"/>
          <w:b/>
          <w:lang w:val="en-US"/>
        </w:rPr>
        <w:tab/>
      </w:r>
    </w:p>
    <w:p w:rsidR="003855FA" w:rsidRPr="00BE773F" w:rsidRDefault="003855FA" w:rsidP="00A41B2C">
      <w:pPr>
        <w:spacing w:after="0" w:line="240" w:lineRule="auto"/>
        <w:jc w:val="center"/>
        <w:rPr>
          <w:rFonts w:ascii="Arial" w:hAnsi="Arial" w:cs="Arial"/>
          <w:b/>
          <w:lang w:val="en-US"/>
        </w:rPr>
      </w:pPr>
      <w:r w:rsidRPr="00BE773F">
        <w:rPr>
          <w:rFonts w:ascii="Arial" w:hAnsi="Arial" w:cs="Arial"/>
          <w:b/>
          <w:lang w:val="en-US"/>
        </w:rPr>
        <w:t>EURO-ASIAN COUNCIL FOR STANDARTIZATION, METROLOGY AND CERTIFICATION</w:t>
      </w:r>
    </w:p>
    <w:p w:rsidR="003855FA" w:rsidRPr="00BE773F" w:rsidRDefault="003855FA" w:rsidP="00A41B2C">
      <w:pPr>
        <w:spacing w:after="0" w:line="240" w:lineRule="auto"/>
        <w:jc w:val="center"/>
        <w:rPr>
          <w:rFonts w:ascii="Arial" w:hAnsi="Arial" w:cs="Arial"/>
          <w:b/>
        </w:rPr>
      </w:pPr>
      <w:r w:rsidRPr="00BE773F">
        <w:rPr>
          <w:rFonts w:ascii="Arial" w:hAnsi="Arial" w:cs="Arial"/>
          <w:b/>
        </w:rPr>
        <w:t>(</w:t>
      </w:r>
      <w:r w:rsidRPr="00BE773F">
        <w:rPr>
          <w:rFonts w:ascii="Arial" w:hAnsi="Arial" w:cs="Arial"/>
          <w:b/>
          <w:lang w:val="en-US"/>
        </w:rPr>
        <w:t>EASC</w:t>
      </w:r>
      <w:r w:rsidRPr="00BE773F">
        <w:rPr>
          <w:rFonts w:ascii="Arial" w:hAnsi="Arial" w:cs="Arial"/>
          <w:b/>
        </w:rPr>
        <w:t>)</w:t>
      </w:r>
    </w:p>
    <w:p w:rsidR="003855FA" w:rsidRPr="00BE773F" w:rsidRDefault="003855FA" w:rsidP="00A41B2C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:rsidR="007C2F9E" w:rsidRPr="007C2F9E" w:rsidRDefault="00757BE5" w:rsidP="00A41B2C">
      <w:pPr>
        <w:tabs>
          <w:tab w:val="left" w:pos="7410"/>
        </w:tabs>
        <w:spacing w:after="0" w:line="240" w:lineRule="auto"/>
        <w:rPr>
          <w:rFonts w:ascii="Arial" w:eastAsia="Arial Unicode MS" w:hAnsi="Arial" w:cs="Arial"/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31" type="#_x0000_t75" style="position:absolute;margin-left:13.2pt;margin-top:14.05pt;width:94.4pt;height:87.8pt;z-index:-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wrapcoords="-171 0 -171 21415 21600 21415 21600 0 -171 0" o:allowoverlap="f">
            <v:imagedata r:id="rId9" o:title="" gain="1.25"/>
            <w10:wrap type="tight"/>
          </v:shape>
        </w:pict>
      </w:r>
      <w:r w:rsidR="007C2F9E" w:rsidRPr="007C2F9E">
        <w:rPr>
          <w:rFonts w:ascii="Arial" w:eastAsia="Arial Unicode MS" w:hAnsi="Arial" w:cs="Arial"/>
          <w:sz w:val="24"/>
          <w:szCs w:val="24"/>
        </w:rPr>
        <w:t xml:space="preserve">                                                                                                           </w:t>
      </w:r>
      <w:r w:rsidR="007C2F9E" w:rsidRPr="007C2F9E">
        <w:rPr>
          <w:rFonts w:ascii="Arial" w:eastAsia="Arial Unicode MS" w:hAnsi="Arial" w:cs="Arial"/>
          <w:b/>
          <w:sz w:val="24"/>
          <w:szCs w:val="24"/>
        </w:rPr>
        <w:t>ГОСТ-</w:t>
      </w:r>
    </w:p>
    <w:p w:rsidR="007C2F9E" w:rsidRPr="007C2F9E" w:rsidRDefault="007C2F9E" w:rsidP="00A41B2C">
      <w:pPr>
        <w:tabs>
          <w:tab w:val="left" w:pos="7710"/>
        </w:tabs>
        <w:spacing w:after="0" w:line="240" w:lineRule="auto"/>
        <w:ind w:right="-6"/>
        <w:jc w:val="right"/>
        <w:rPr>
          <w:rFonts w:ascii="Arial" w:hAnsi="Arial" w:cs="Arial"/>
          <w:bCs/>
          <w:i/>
          <w:sz w:val="24"/>
          <w:szCs w:val="24"/>
        </w:rPr>
      </w:pPr>
      <w:r w:rsidRPr="007C2F9E">
        <w:rPr>
          <w:rFonts w:ascii="Arial" w:hAnsi="Arial" w:cs="Arial"/>
          <w:bCs/>
          <w:i/>
          <w:sz w:val="24"/>
          <w:szCs w:val="24"/>
        </w:rPr>
        <w:t xml:space="preserve">(Проект, </w:t>
      </w:r>
      <w:r w:rsidRPr="007C2F9E">
        <w:rPr>
          <w:rFonts w:ascii="Arial" w:hAnsi="Arial" w:cs="Arial"/>
          <w:bCs/>
          <w:i/>
          <w:sz w:val="24"/>
          <w:szCs w:val="24"/>
          <w:lang w:val="en-US"/>
        </w:rPr>
        <w:t>KZ</w:t>
      </w:r>
      <w:r w:rsidRPr="007C2F9E">
        <w:rPr>
          <w:rFonts w:ascii="Arial" w:hAnsi="Arial" w:cs="Arial"/>
          <w:bCs/>
          <w:i/>
          <w:sz w:val="24"/>
          <w:szCs w:val="24"/>
        </w:rPr>
        <w:t>, редакция 1)</w:t>
      </w:r>
    </w:p>
    <w:p w:rsidR="007C2F9E" w:rsidRPr="007C2F9E" w:rsidRDefault="007C2F9E" w:rsidP="00A41B2C">
      <w:pPr>
        <w:tabs>
          <w:tab w:val="left" w:pos="7710"/>
        </w:tabs>
        <w:spacing w:after="0" w:line="240" w:lineRule="auto"/>
        <w:ind w:right="-6"/>
        <w:jc w:val="right"/>
        <w:rPr>
          <w:rFonts w:ascii="Arial" w:hAnsi="Arial" w:cs="Arial"/>
          <w:bCs/>
          <w:i/>
          <w:sz w:val="24"/>
          <w:szCs w:val="24"/>
        </w:rPr>
      </w:pPr>
    </w:p>
    <w:p w:rsidR="007C2F9E" w:rsidRPr="007C2F9E" w:rsidRDefault="007C2F9E" w:rsidP="00A41B2C">
      <w:pPr>
        <w:spacing w:after="0" w:line="240" w:lineRule="auto"/>
        <w:ind w:right="-6"/>
        <w:rPr>
          <w:rFonts w:ascii="Arial" w:hAnsi="Arial" w:cs="Arial"/>
          <w:b/>
          <w:bCs/>
          <w:sz w:val="24"/>
          <w:szCs w:val="24"/>
        </w:rPr>
      </w:pPr>
      <w:r w:rsidRPr="007C2F9E">
        <w:rPr>
          <w:rFonts w:ascii="Arial" w:hAnsi="Arial" w:cs="Arial"/>
          <w:b/>
          <w:bCs/>
          <w:sz w:val="24"/>
          <w:szCs w:val="24"/>
        </w:rPr>
        <w:t xml:space="preserve">     М Е Ж Г О С У Д А Р С Т В Е Н </w:t>
      </w:r>
      <w:proofErr w:type="spellStart"/>
      <w:r w:rsidRPr="007C2F9E">
        <w:rPr>
          <w:rFonts w:ascii="Arial" w:hAnsi="Arial" w:cs="Arial"/>
          <w:b/>
          <w:bCs/>
          <w:sz w:val="24"/>
          <w:szCs w:val="24"/>
        </w:rPr>
        <w:t>Н</w:t>
      </w:r>
      <w:proofErr w:type="spellEnd"/>
      <w:r w:rsidRPr="007C2F9E">
        <w:rPr>
          <w:rFonts w:ascii="Arial" w:hAnsi="Arial" w:cs="Arial"/>
          <w:b/>
          <w:bCs/>
          <w:sz w:val="24"/>
          <w:szCs w:val="24"/>
        </w:rPr>
        <w:t xml:space="preserve"> Ы Й </w:t>
      </w:r>
    </w:p>
    <w:p w:rsidR="007C2F9E" w:rsidRPr="007C2F9E" w:rsidRDefault="007C2F9E" w:rsidP="00A41B2C">
      <w:pPr>
        <w:spacing w:after="0" w:line="240" w:lineRule="auto"/>
        <w:ind w:right="-6"/>
        <w:rPr>
          <w:rFonts w:ascii="Arial" w:hAnsi="Arial" w:cs="Arial"/>
          <w:b/>
          <w:bCs/>
          <w:sz w:val="24"/>
          <w:szCs w:val="24"/>
        </w:rPr>
      </w:pPr>
      <w:r w:rsidRPr="007C2F9E">
        <w:rPr>
          <w:rFonts w:ascii="Arial" w:hAnsi="Arial" w:cs="Arial"/>
          <w:b/>
          <w:bCs/>
          <w:sz w:val="24"/>
          <w:szCs w:val="24"/>
        </w:rPr>
        <w:t xml:space="preserve">                        С Т А Н Д А Р Т</w:t>
      </w: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BE773F">
        <w:rPr>
          <w:rFonts w:ascii="Arial" w:hAnsi="Arial" w:cs="Arial"/>
          <w:b/>
          <w:bCs/>
          <w:sz w:val="24"/>
          <w:szCs w:val="24"/>
          <w:u w:val="single"/>
        </w:rPr>
        <w:t>______________________________________________________________________</w:t>
      </w: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Default="007C2F9E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  <w:r w:rsidRPr="00E06F89">
        <w:rPr>
          <w:rFonts w:ascii="Arial" w:hAnsi="Arial" w:cs="Arial"/>
          <w:b/>
          <w:bCs/>
          <w:sz w:val="24"/>
          <w:szCs w:val="24"/>
        </w:rPr>
        <w:t>Консервы мясные</w:t>
      </w:r>
    </w:p>
    <w:p w:rsidR="00E06F89" w:rsidRPr="00BE773F" w:rsidRDefault="00E06F89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2D4183" w:rsidRDefault="007C2F9E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  <w:r w:rsidRPr="00D03D6B">
        <w:rPr>
          <w:rFonts w:ascii="Arial" w:hAnsi="Arial" w:cs="Arial"/>
          <w:b/>
          <w:bCs/>
          <w:sz w:val="24"/>
          <w:szCs w:val="24"/>
        </w:rPr>
        <w:t>НАЦИОНАЛЬНЫЕ</w:t>
      </w:r>
      <w:r w:rsidRPr="002D41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D03D6B">
        <w:rPr>
          <w:rFonts w:ascii="Arial" w:hAnsi="Arial" w:cs="Arial"/>
          <w:b/>
          <w:bCs/>
          <w:sz w:val="24"/>
          <w:szCs w:val="24"/>
        </w:rPr>
        <w:t>БЛЮДА</w:t>
      </w:r>
    </w:p>
    <w:p w:rsidR="007C2F9E" w:rsidRPr="002D4183" w:rsidRDefault="007C2F9E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2D4183" w:rsidRDefault="00E06F89" w:rsidP="00A41B2C">
      <w:pPr>
        <w:spacing w:after="0" w:line="240" w:lineRule="auto"/>
        <w:ind w:right="-6"/>
        <w:jc w:val="center"/>
        <w:rPr>
          <w:rFonts w:ascii="Arial" w:hAnsi="Arial" w:cs="Arial"/>
          <w:b/>
          <w:sz w:val="24"/>
          <w:szCs w:val="24"/>
        </w:rPr>
      </w:pPr>
      <w:r w:rsidRPr="00E06F89">
        <w:rPr>
          <w:rFonts w:ascii="Arial" w:hAnsi="Arial" w:cs="Arial"/>
          <w:b/>
          <w:bCs/>
          <w:sz w:val="24"/>
          <w:szCs w:val="24"/>
        </w:rPr>
        <w:t>Общие</w:t>
      </w:r>
      <w:r w:rsidRPr="002D41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06F89">
        <w:rPr>
          <w:rFonts w:ascii="Arial" w:hAnsi="Arial" w:cs="Arial"/>
          <w:b/>
          <w:bCs/>
          <w:sz w:val="24"/>
          <w:szCs w:val="24"/>
        </w:rPr>
        <w:t>технические</w:t>
      </w:r>
      <w:r w:rsidRPr="002D41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06F89">
        <w:rPr>
          <w:rFonts w:ascii="Arial" w:hAnsi="Arial" w:cs="Arial"/>
          <w:b/>
          <w:bCs/>
          <w:sz w:val="24"/>
          <w:szCs w:val="24"/>
        </w:rPr>
        <w:t>условия</w:t>
      </w:r>
    </w:p>
    <w:p w:rsidR="003855FA" w:rsidRPr="002D4183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2D4183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2D4183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7C2F9E" w:rsidRPr="007C2F9E" w:rsidRDefault="007C2F9E" w:rsidP="00A41B2C">
      <w:pPr>
        <w:spacing w:after="0" w:line="240" w:lineRule="auto"/>
        <w:ind w:right="-6"/>
        <w:jc w:val="center"/>
        <w:rPr>
          <w:rFonts w:ascii="Arial" w:hAnsi="Arial" w:cs="Arial"/>
          <w:bCs/>
          <w:i/>
          <w:sz w:val="24"/>
          <w:szCs w:val="24"/>
        </w:rPr>
      </w:pPr>
      <w:r w:rsidRPr="007C2F9E">
        <w:rPr>
          <w:rFonts w:ascii="Arial" w:eastAsia="Arial Unicode MS" w:hAnsi="Arial" w:cs="Arial"/>
          <w:sz w:val="24"/>
          <w:szCs w:val="24"/>
        </w:rPr>
        <w:t>Настоящий проект стандарта не подлежит применению до его принятия</w:t>
      </w:r>
    </w:p>
    <w:p w:rsidR="003855FA" w:rsidRPr="007C2F9E" w:rsidRDefault="003855FA" w:rsidP="00A41B2C">
      <w:pPr>
        <w:spacing w:after="0" w:line="240" w:lineRule="auto"/>
        <w:ind w:right="-6"/>
        <w:jc w:val="center"/>
        <w:rPr>
          <w:rFonts w:ascii="Arial" w:eastAsia="Arial Unicode MS" w:hAnsi="Arial" w:cs="Arial"/>
          <w:b/>
          <w:sz w:val="24"/>
          <w:szCs w:val="24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eastAsia="Arial Unicode MS" w:hAnsi="Arial" w:cs="Arial"/>
          <w:b/>
          <w:sz w:val="24"/>
          <w:szCs w:val="24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eastAsia="Arial Unicode MS" w:hAnsi="Arial" w:cs="Arial"/>
          <w:b/>
          <w:sz w:val="24"/>
          <w:szCs w:val="24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0"/>
          <w:szCs w:val="20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0"/>
          <w:szCs w:val="20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0"/>
          <w:szCs w:val="20"/>
        </w:rPr>
      </w:pPr>
    </w:p>
    <w:p w:rsidR="003855FA" w:rsidRPr="00BE773F" w:rsidRDefault="003855FA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0"/>
          <w:szCs w:val="20"/>
        </w:rPr>
      </w:pPr>
    </w:p>
    <w:p w:rsidR="003855FA" w:rsidRDefault="003855FA" w:rsidP="00A41B2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E5BBD" w:rsidRDefault="002E5BBD" w:rsidP="00A41B2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E5BBD" w:rsidRDefault="002E5BBD" w:rsidP="00A41B2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E5BBD" w:rsidRDefault="002E5BBD" w:rsidP="00A41B2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D4183" w:rsidRDefault="002D4183" w:rsidP="00A41B2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D4183" w:rsidRPr="00BE773F" w:rsidRDefault="002D4183" w:rsidP="00A41B2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3855FA" w:rsidRPr="00BE773F" w:rsidRDefault="003855FA" w:rsidP="00A41B2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3855FA" w:rsidRPr="00BE773F" w:rsidRDefault="003855FA" w:rsidP="00A41B2C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3855FA" w:rsidRPr="00BE773F" w:rsidRDefault="003855FA" w:rsidP="00A41B2C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BE773F">
        <w:rPr>
          <w:rFonts w:ascii="Arial" w:hAnsi="Arial" w:cs="Arial"/>
          <w:b/>
          <w:bCs/>
          <w:kern w:val="32"/>
          <w:sz w:val="24"/>
          <w:szCs w:val="24"/>
        </w:rPr>
        <w:t>Минск</w:t>
      </w:r>
    </w:p>
    <w:p w:rsidR="003855FA" w:rsidRPr="00BE773F" w:rsidRDefault="003855FA" w:rsidP="00A41B2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E773F">
        <w:rPr>
          <w:rFonts w:ascii="Arial" w:hAnsi="Arial" w:cs="Arial"/>
          <w:b/>
          <w:bCs/>
          <w:sz w:val="24"/>
          <w:szCs w:val="24"/>
        </w:rPr>
        <w:t>Евразийский совет по стандартизации, метрологии и сертификации</w:t>
      </w:r>
    </w:p>
    <w:p w:rsidR="003855FA" w:rsidRPr="00BE773F" w:rsidRDefault="003855FA" w:rsidP="00A41B2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  <w:sectPr w:rsidR="003855FA" w:rsidRPr="00BE773F" w:rsidSect="002D46A2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418" w:right="1418" w:bottom="1418" w:left="1134" w:header="1020" w:footer="1020" w:gutter="0"/>
          <w:pgNumType w:start="1"/>
          <w:cols w:space="708"/>
          <w:titlePg/>
          <w:docGrid w:linePitch="360"/>
        </w:sectPr>
      </w:pPr>
    </w:p>
    <w:p w:rsidR="00706E04" w:rsidRPr="00106A51" w:rsidRDefault="00706E04" w:rsidP="00A41B2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3855FA" w:rsidRDefault="003855FA" w:rsidP="00A41B2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231C">
        <w:rPr>
          <w:rFonts w:ascii="Arial" w:hAnsi="Arial" w:cs="Arial"/>
          <w:b/>
          <w:bCs/>
          <w:sz w:val="24"/>
          <w:szCs w:val="24"/>
        </w:rPr>
        <w:t>Предисловие</w:t>
      </w:r>
    </w:p>
    <w:p w:rsidR="00DB42AB" w:rsidRPr="008A231C" w:rsidRDefault="00DB42AB" w:rsidP="00A41B2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BE773F" w:rsidRDefault="003855FA" w:rsidP="00A41B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E773F">
        <w:rPr>
          <w:rFonts w:ascii="Arial" w:hAnsi="Arial" w:cs="Arial"/>
          <w:bCs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3855FA" w:rsidRPr="00BE773F" w:rsidRDefault="003855FA" w:rsidP="00A41B2C">
      <w:pPr>
        <w:keepNext/>
        <w:spacing w:after="0" w:line="240" w:lineRule="auto"/>
        <w:ind w:firstLine="567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BE773F">
        <w:rPr>
          <w:rFonts w:ascii="Arial" w:hAnsi="Arial" w:cs="Arial"/>
          <w:bCs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     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</w:t>
      </w:r>
      <w:r w:rsidR="00E06F89">
        <w:rPr>
          <w:rFonts w:ascii="Arial" w:hAnsi="Arial" w:cs="Arial"/>
          <w:bCs/>
          <w:sz w:val="24"/>
          <w:szCs w:val="24"/>
        </w:rPr>
        <w:t xml:space="preserve">работки, принятия, </w:t>
      </w:r>
      <w:r w:rsidRPr="00BE773F">
        <w:rPr>
          <w:rFonts w:ascii="Arial" w:hAnsi="Arial" w:cs="Arial"/>
          <w:bCs/>
          <w:sz w:val="24"/>
          <w:szCs w:val="24"/>
        </w:rPr>
        <w:t>обновления и отмены».</w:t>
      </w:r>
    </w:p>
    <w:p w:rsidR="003855FA" w:rsidRPr="00BE773F" w:rsidRDefault="003855FA" w:rsidP="00A41B2C">
      <w:pPr>
        <w:keepNext/>
        <w:spacing w:after="0" w:line="240" w:lineRule="auto"/>
        <w:ind w:firstLine="567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  <w:r w:rsidRPr="00BE773F">
        <w:rPr>
          <w:rFonts w:ascii="Arial" w:hAnsi="Arial" w:cs="Arial"/>
          <w:b/>
          <w:bCs/>
          <w:sz w:val="24"/>
          <w:szCs w:val="24"/>
        </w:rPr>
        <w:t>Сведения о стандарте</w:t>
      </w:r>
    </w:p>
    <w:p w:rsidR="009F48F1" w:rsidRDefault="003855FA" w:rsidP="00A41B2C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BE773F">
        <w:rPr>
          <w:rFonts w:ascii="Arial" w:hAnsi="Arial" w:cs="Arial"/>
          <w:sz w:val="24"/>
          <w:szCs w:val="24"/>
        </w:rPr>
        <w:t xml:space="preserve">1 ПОДГОТОВЛЕН </w:t>
      </w:r>
      <w:r w:rsidR="007C2F9E" w:rsidRPr="007C2F9E">
        <w:rPr>
          <w:rFonts w:ascii="Arial" w:hAnsi="Arial" w:cs="Arial"/>
          <w:sz w:val="24"/>
          <w:szCs w:val="24"/>
        </w:rPr>
        <w:t xml:space="preserve">Республиканским государственным предприятием «Казахстанский институт стандартизации и сертификации» </w:t>
      </w:r>
    </w:p>
    <w:p w:rsidR="003855FA" w:rsidRPr="00BE773F" w:rsidRDefault="003855FA" w:rsidP="00A41B2C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773F">
        <w:rPr>
          <w:rFonts w:ascii="Arial" w:hAnsi="Arial" w:cs="Arial"/>
          <w:sz w:val="24"/>
          <w:szCs w:val="24"/>
        </w:rPr>
        <w:t xml:space="preserve">2 ВНЕСЕН Комитетом технического регулирования и метрологии Министерства </w:t>
      </w:r>
      <w:r w:rsidR="000506EE" w:rsidRPr="000506EE">
        <w:rPr>
          <w:rFonts w:ascii="Arial" w:hAnsi="Arial" w:cs="Arial"/>
          <w:sz w:val="24"/>
          <w:szCs w:val="24"/>
        </w:rPr>
        <w:t>торговли и интеграции Республики Казахстан</w:t>
      </w:r>
    </w:p>
    <w:p w:rsidR="003855FA" w:rsidRPr="00BE773F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E773F">
        <w:rPr>
          <w:rFonts w:ascii="Arial" w:hAnsi="Arial" w:cs="Arial"/>
          <w:bCs/>
          <w:sz w:val="24"/>
          <w:szCs w:val="24"/>
        </w:rPr>
        <w:t>3 ПРИНЯТ Евразийским советом по стандартизации, метрологии и сертификации (протокол №____ от ___ _____________)</w:t>
      </w:r>
    </w:p>
    <w:p w:rsidR="003855FA" w:rsidRPr="00BE773F" w:rsidRDefault="003855FA" w:rsidP="00A41B2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773F">
        <w:rPr>
          <w:rFonts w:ascii="Arial" w:hAnsi="Arial" w:cs="Arial"/>
          <w:sz w:val="24"/>
          <w:szCs w:val="24"/>
        </w:rPr>
        <w:t>За принятие проголосовали:</w:t>
      </w:r>
    </w:p>
    <w:tbl>
      <w:tblPr>
        <w:tblpPr w:leftFromText="180" w:rightFromText="180" w:vertAnchor="text" w:tblpX="108" w:tblpY="1"/>
        <w:tblOverlap w:val="never"/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2409"/>
        <w:gridCol w:w="4118"/>
      </w:tblGrid>
      <w:tr w:rsidR="003855FA" w:rsidRPr="00BE773F" w:rsidTr="00F61396"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:rsidR="003855FA" w:rsidRPr="00BE773F" w:rsidRDefault="003855FA" w:rsidP="00A41B2C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E773F">
              <w:rPr>
                <w:rFonts w:ascii="Arial" w:hAnsi="Arial" w:cs="Arial"/>
                <w:snapToGrid w:val="0"/>
                <w:sz w:val="24"/>
                <w:szCs w:val="24"/>
              </w:rPr>
              <w:t>Краткое наименование страны по МК</w:t>
            </w:r>
          </w:p>
          <w:p w:rsidR="003855FA" w:rsidRPr="00BE773F" w:rsidRDefault="003855FA" w:rsidP="00A41B2C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E773F">
              <w:rPr>
                <w:rFonts w:ascii="Arial" w:hAnsi="Arial" w:cs="Arial"/>
                <w:snapToGrid w:val="0"/>
                <w:sz w:val="24"/>
                <w:szCs w:val="24"/>
              </w:rPr>
              <w:t>(ИСО 3166) 004–97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vAlign w:val="center"/>
          </w:tcPr>
          <w:p w:rsidR="003855FA" w:rsidRPr="00BE773F" w:rsidRDefault="003855FA" w:rsidP="00A41B2C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E773F">
              <w:rPr>
                <w:rFonts w:ascii="Arial" w:hAnsi="Arial" w:cs="Arial"/>
                <w:snapToGrid w:val="0"/>
                <w:sz w:val="24"/>
                <w:szCs w:val="24"/>
              </w:rPr>
              <w:t xml:space="preserve">Код страны по МК (ИСО 3166) </w:t>
            </w:r>
          </w:p>
          <w:p w:rsidR="003855FA" w:rsidRPr="00BE773F" w:rsidRDefault="003855FA" w:rsidP="00A41B2C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E773F">
              <w:rPr>
                <w:rFonts w:ascii="Arial" w:hAnsi="Arial" w:cs="Arial"/>
                <w:snapToGrid w:val="0"/>
                <w:sz w:val="24"/>
                <w:szCs w:val="24"/>
              </w:rPr>
              <w:t>004–97</w:t>
            </w:r>
          </w:p>
        </w:tc>
        <w:tc>
          <w:tcPr>
            <w:tcW w:w="4118" w:type="dxa"/>
            <w:tcBorders>
              <w:bottom w:val="double" w:sz="4" w:space="0" w:color="auto"/>
            </w:tcBorders>
            <w:vAlign w:val="center"/>
          </w:tcPr>
          <w:p w:rsidR="003855FA" w:rsidRPr="00BE773F" w:rsidRDefault="003855FA" w:rsidP="00A41B2C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E773F">
              <w:rPr>
                <w:rFonts w:ascii="Arial" w:hAnsi="Arial" w:cs="Arial"/>
                <w:snapToGrid w:val="0"/>
                <w:sz w:val="24"/>
                <w:szCs w:val="24"/>
              </w:rPr>
              <w:t>Сокращенное наименование</w:t>
            </w:r>
          </w:p>
          <w:p w:rsidR="003855FA" w:rsidRPr="00BE773F" w:rsidRDefault="003855FA" w:rsidP="00A41B2C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E773F">
              <w:rPr>
                <w:rFonts w:ascii="Arial" w:hAnsi="Arial" w:cs="Arial"/>
                <w:snapToGrid w:val="0"/>
                <w:sz w:val="24"/>
                <w:szCs w:val="24"/>
              </w:rPr>
              <w:t>национального органа</w:t>
            </w:r>
          </w:p>
          <w:p w:rsidR="003855FA" w:rsidRPr="00BE773F" w:rsidRDefault="003855FA" w:rsidP="00A41B2C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E773F">
              <w:rPr>
                <w:rFonts w:ascii="Arial" w:hAnsi="Arial" w:cs="Arial"/>
                <w:snapToGrid w:val="0"/>
                <w:sz w:val="24"/>
                <w:szCs w:val="24"/>
              </w:rPr>
              <w:t>по стандартизации</w:t>
            </w:r>
          </w:p>
        </w:tc>
      </w:tr>
    </w:tbl>
    <w:p w:rsidR="003855FA" w:rsidRPr="00BE773F" w:rsidRDefault="003855FA" w:rsidP="00A41B2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iCs/>
          <w:snapToGrid w:val="0"/>
          <w:sz w:val="24"/>
          <w:szCs w:val="24"/>
        </w:rPr>
      </w:pPr>
      <w:r w:rsidRPr="00BE773F">
        <w:rPr>
          <w:rFonts w:ascii="Arial" w:hAnsi="Arial" w:cs="Arial"/>
          <w:iCs/>
          <w:snapToGrid w:val="0"/>
          <w:sz w:val="24"/>
          <w:szCs w:val="24"/>
        </w:rPr>
        <w:t xml:space="preserve">Настоящий стандарт разработан на </w:t>
      </w:r>
      <w:r w:rsidR="007C2F9E" w:rsidRPr="007C2F9E">
        <w:rPr>
          <w:rFonts w:ascii="Arial" w:hAnsi="Arial" w:cs="Arial"/>
          <w:iCs/>
          <w:snapToGrid w:val="0"/>
          <w:sz w:val="24"/>
          <w:szCs w:val="24"/>
        </w:rPr>
        <w:t>базе</w:t>
      </w:r>
      <w:r w:rsidRPr="00BE773F">
        <w:rPr>
          <w:rFonts w:ascii="Arial" w:hAnsi="Arial" w:cs="Arial"/>
          <w:iCs/>
          <w:snapToGrid w:val="0"/>
          <w:sz w:val="24"/>
          <w:szCs w:val="24"/>
        </w:rPr>
        <w:t xml:space="preserve"> </w:t>
      </w:r>
      <w:r w:rsidR="000506EE" w:rsidRPr="000506EE">
        <w:rPr>
          <w:rFonts w:ascii="Arial" w:hAnsi="Arial" w:cs="Arial"/>
          <w:iCs/>
          <w:snapToGrid w:val="0"/>
          <w:sz w:val="24"/>
          <w:szCs w:val="24"/>
        </w:rPr>
        <w:t>СТ РК 2668-2015 Консервы мясные. Национальные блюда. Общие технические условия</w:t>
      </w:r>
      <w:r w:rsidR="007263DB">
        <w:rPr>
          <w:rFonts w:ascii="Arial" w:hAnsi="Arial" w:cs="Arial"/>
          <w:iCs/>
          <w:snapToGrid w:val="0"/>
          <w:sz w:val="24"/>
          <w:szCs w:val="24"/>
        </w:rPr>
        <w:t>.</w:t>
      </w:r>
    </w:p>
    <w:p w:rsidR="007C2F9E" w:rsidRPr="00BE773F" w:rsidRDefault="007C2F9E" w:rsidP="00A41B2C">
      <w:pPr>
        <w:spacing w:after="0" w:line="240" w:lineRule="auto"/>
        <w:ind w:firstLine="567"/>
        <w:jc w:val="both"/>
        <w:rPr>
          <w:rFonts w:ascii="Arial" w:hAnsi="Arial" w:cs="Arial"/>
          <w:iCs/>
          <w:snapToGrid w:val="0"/>
          <w:sz w:val="24"/>
          <w:szCs w:val="24"/>
        </w:rPr>
      </w:pPr>
    </w:p>
    <w:p w:rsidR="00106A51" w:rsidRDefault="00106A51" w:rsidP="00A41B2C">
      <w:pPr>
        <w:tabs>
          <w:tab w:val="left" w:pos="1557"/>
        </w:tabs>
        <w:spacing w:after="0" w:line="240" w:lineRule="auto"/>
        <w:ind w:firstLine="567"/>
        <w:jc w:val="both"/>
        <w:rPr>
          <w:rFonts w:ascii="Arial" w:hAnsi="Arial" w:cs="Arial"/>
          <w:snapToGrid w:val="0"/>
          <w:sz w:val="24"/>
          <w:szCs w:val="24"/>
        </w:rPr>
      </w:pPr>
    </w:p>
    <w:p w:rsidR="003855FA" w:rsidRDefault="00F61396" w:rsidP="00A41B2C">
      <w:pPr>
        <w:spacing w:after="0" w:line="240" w:lineRule="auto"/>
        <w:ind w:firstLine="567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4</w:t>
      </w:r>
      <w:r w:rsidR="003855FA" w:rsidRPr="00BE773F">
        <w:rPr>
          <w:rFonts w:ascii="Arial" w:hAnsi="Arial" w:cs="Arial"/>
          <w:snapToGrid w:val="0"/>
          <w:sz w:val="24"/>
          <w:szCs w:val="24"/>
        </w:rPr>
        <w:t xml:space="preserve"> ВВЕДЕН ВПЕРВЫЕ</w:t>
      </w:r>
    </w:p>
    <w:p w:rsidR="00F61396" w:rsidRPr="00BE773F" w:rsidRDefault="00F61396" w:rsidP="00A41B2C">
      <w:pPr>
        <w:spacing w:after="0" w:line="240" w:lineRule="auto"/>
        <w:ind w:firstLine="567"/>
        <w:jc w:val="both"/>
        <w:rPr>
          <w:rFonts w:ascii="Arial" w:hAnsi="Arial" w:cs="Arial"/>
          <w:snapToGrid w:val="0"/>
          <w:sz w:val="24"/>
          <w:szCs w:val="24"/>
        </w:rPr>
      </w:pPr>
    </w:p>
    <w:p w:rsidR="00F61396" w:rsidRPr="00F61396" w:rsidRDefault="00F61396" w:rsidP="00A41B2C">
      <w:pPr>
        <w:spacing w:after="0" w:line="240" w:lineRule="auto"/>
        <w:ind w:firstLine="567"/>
        <w:jc w:val="both"/>
        <w:rPr>
          <w:rFonts w:ascii="Arial" w:hAnsi="Arial" w:cs="Arial"/>
          <w:bCs/>
          <w:i/>
          <w:sz w:val="24"/>
          <w:szCs w:val="24"/>
        </w:rPr>
      </w:pPr>
      <w:r w:rsidRPr="00F61396">
        <w:rPr>
          <w:rFonts w:ascii="Arial" w:hAnsi="Arial" w:cs="Arial"/>
          <w:bCs/>
          <w:i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3855FA" w:rsidRPr="00BE773F" w:rsidRDefault="00F61396" w:rsidP="00A41B2C">
      <w:pPr>
        <w:spacing w:after="0" w:line="240" w:lineRule="auto"/>
        <w:ind w:firstLine="567"/>
        <w:jc w:val="both"/>
        <w:rPr>
          <w:rFonts w:ascii="Arial" w:hAnsi="Arial" w:cs="Arial"/>
          <w:bCs/>
          <w:i/>
          <w:sz w:val="24"/>
          <w:szCs w:val="24"/>
        </w:rPr>
      </w:pPr>
      <w:r w:rsidRPr="00F61396">
        <w:rPr>
          <w:rFonts w:ascii="Arial" w:hAnsi="Arial" w:cs="Arial"/>
          <w:bCs/>
          <w:i/>
          <w:sz w:val="24"/>
          <w:szCs w:val="24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</w:t>
      </w:r>
      <w:r>
        <w:rPr>
          <w:rFonts w:ascii="Arial" w:hAnsi="Arial" w:cs="Arial"/>
          <w:bCs/>
          <w:i/>
          <w:sz w:val="24"/>
          <w:szCs w:val="24"/>
        </w:rPr>
        <w:t xml:space="preserve"> «Межгосударственные стандарты»</w:t>
      </w:r>
      <w:r w:rsidR="003855FA" w:rsidRPr="00BE773F">
        <w:rPr>
          <w:rFonts w:ascii="Arial" w:hAnsi="Arial" w:cs="Arial"/>
          <w:bCs/>
          <w:i/>
          <w:sz w:val="24"/>
          <w:szCs w:val="24"/>
        </w:rPr>
        <w:t>.</w:t>
      </w: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bCs/>
          <w:i/>
          <w:sz w:val="24"/>
          <w:szCs w:val="24"/>
        </w:rPr>
      </w:pPr>
    </w:p>
    <w:p w:rsidR="00F61396" w:rsidRPr="00BE773F" w:rsidRDefault="00F61396" w:rsidP="00A41B2C">
      <w:pPr>
        <w:spacing w:after="0" w:line="240" w:lineRule="auto"/>
        <w:ind w:firstLine="567"/>
        <w:jc w:val="both"/>
        <w:rPr>
          <w:rFonts w:ascii="Arial" w:hAnsi="Arial" w:cs="Arial"/>
          <w:bCs/>
          <w:i/>
          <w:sz w:val="24"/>
          <w:szCs w:val="24"/>
        </w:rPr>
      </w:pPr>
    </w:p>
    <w:p w:rsidR="003855FA" w:rsidRDefault="003855FA" w:rsidP="00A41B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E773F">
        <w:rPr>
          <w:rFonts w:ascii="Arial" w:hAnsi="Arial" w:cs="Arial"/>
          <w:bCs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:rsidR="00CB4481" w:rsidRPr="00BE773F" w:rsidRDefault="00CB4481" w:rsidP="00A41B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3855FA" w:rsidRDefault="003855FA" w:rsidP="00A41B2C">
      <w:pPr>
        <w:spacing w:after="0" w:line="240" w:lineRule="auto"/>
        <w:jc w:val="center"/>
        <w:rPr>
          <w:rFonts w:ascii="Arial" w:hAnsi="Arial" w:cs="Arial"/>
          <w:b/>
          <w:spacing w:val="60"/>
          <w:sz w:val="24"/>
          <w:szCs w:val="24"/>
          <w:lang w:val="kk-KZ"/>
        </w:rPr>
      </w:pPr>
    </w:p>
    <w:p w:rsidR="00A41B2C" w:rsidRPr="009F48F1" w:rsidRDefault="00A41B2C" w:rsidP="00A41B2C">
      <w:pPr>
        <w:spacing w:after="0" w:line="240" w:lineRule="auto"/>
        <w:jc w:val="center"/>
        <w:rPr>
          <w:rFonts w:ascii="Arial" w:hAnsi="Arial" w:cs="Arial"/>
          <w:b/>
          <w:spacing w:val="60"/>
          <w:sz w:val="24"/>
          <w:szCs w:val="24"/>
          <w:lang w:val="kk-KZ"/>
        </w:rPr>
        <w:sectPr w:rsidR="00A41B2C" w:rsidRPr="009F48F1" w:rsidSect="008A1E8D">
          <w:headerReference w:type="first" r:id="rId14"/>
          <w:footerReference w:type="first" r:id="rId15"/>
          <w:type w:val="continuous"/>
          <w:pgSz w:w="11906" w:h="16838"/>
          <w:pgMar w:top="1418" w:right="1418" w:bottom="1418" w:left="1134" w:header="1021" w:footer="1021" w:gutter="0"/>
          <w:pgNumType w:start="1"/>
          <w:cols w:space="708"/>
          <w:titlePg/>
          <w:docGrid w:linePitch="360"/>
        </w:sectPr>
      </w:pPr>
    </w:p>
    <w:p w:rsidR="00F509BB" w:rsidRDefault="00F509BB" w:rsidP="00A41B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kk-KZ"/>
        </w:rPr>
        <w:sectPr w:rsidR="00F509BB" w:rsidSect="00F509BB">
          <w:headerReference w:type="first" r:id="rId16"/>
          <w:footerReference w:type="first" r:id="rId17"/>
          <w:type w:val="continuous"/>
          <w:pgSz w:w="11906" w:h="16838"/>
          <w:pgMar w:top="1418" w:right="1418" w:bottom="1418" w:left="1134" w:header="1021" w:footer="1021" w:gutter="0"/>
          <w:pgNumType w:start="2"/>
          <w:cols w:space="708"/>
          <w:titlePg/>
          <w:docGrid w:linePitch="360"/>
        </w:sectPr>
      </w:pPr>
    </w:p>
    <w:p w:rsidR="003855FA" w:rsidRPr="00BE773F" w:rsidRDefault="00CB4481" w:rsidP="00A41B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4481">
        <w:rPr>
          <w:rFonts w:ascii="Arial" w:hAnsi="Arial" w:cs="Arial"/>
          <w:b/>
          <w:sz w:val="24"/>
          <w:szCs w:val="24"/>
          <w:lang w:val="kk-KZ"/>
        </w:rPr>
        <w:lastRenderedPageBreak/>
        <w:t>М  Е  Ж  Г  О  С  У  Д  А  Р  С  Т  В  Е  Н  Н  Ы  Й          С  Т  А  Н  Д  А  Р  Т</w:t>
      </w:r>
      <w:r w:rsidRPr="00CB4481">
        <w:rPr>
          <w:rFonts w:ascii="Arial" w:hAnsi="Arial" w:cs="Arial"/>
          <w:b/>
          <w:sz w:val="24"/>
          <w:szCs w:val="24"/>
        </w:rPr>
        <w:t xml:space="preserve"> </w:t>
      </w:r>
      <w:r w:rsidR="003855FA" w:rsidRPr="00BE773F">
        <w:rPr>
          <w:rFonts w:ascii="Arial" w:hAnsi="Arial" w:cs="Arial"/>
          <w:b/>
          <w:sz w:val="24"/>
          <w:szCs w:val="24"/>
        </w:rPr>
        <w:t xml:space="preserve">______________________________________________________________________             </w:t>
      </w:r>
    </w:p>
    <w:p w:rsidR="00F61396" w:rsidRDefault="00F61396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Pr="00106A51" w:rsidRDefault="00F61396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  <w:r w:rsidRPr="00706E04">
        <w:rPr>
          <w:rFonts w:ascii="Arial" w:hAnsi="Arial" w:cs="Arial"/>
          <w:b/>
          <w:bCs/>
          <w:sz w:val="24"/>
          <w:szCs w:val="24"/>
        </w:rPr>
        <w:t>Консервы мясные</w:t>
      </w:r>
    </w:p>
    <w:p w:rsidR="00706E04" w:rsidRPr="00106A51" w:rsidRDefault="00706E04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706E04" w:rsidRDefault="00797756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  <w:r w:rsidRPr="00797756">
        <w:rPr>
          <w:rFonts w:ascii="Arial" w:hAnsi="Arial" w:cs="Arial"/>
          <w:b/>
          <w:bCs/>
          <w:sz w:val="24"/>
          <w:szCs w:val="24"/>
        </w:rPr>
        <w:t>НАЦИОНАЛЬНЫЕ БЛЮДА</w:t>
      </w:r>
    </w:p>
    <w:p w:rsidR="00F61396" w:rsidRPr="00706E04" w:rsidRDefault="00F61396" w:rsidP="00A41B2C">
      <w:pP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3855FA" w:rsidRDefault="00706E04" w:rsidP="00A41B2C">
      <w:pPr>
        <w:pBdr>
          <w:bottom w:val="single" w:sz="12" w:space="1" w:color="auto"/>
        </w:pBd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  <w:r w:rsidRPr="00706E04">
        <w:rPr>
          <w:rFonts w:ascii="Arial" w:hAnsi="Arial" w:cs="Arial"/>
          <w:b/>
          <w:bCs/>
          <w:sz w:val="24"/>
          <w:szCs w:val="24"/>
        </w:rPr>
        <w:t>Общие</w:t>
      </w:r>
      <w:r w:rsidRPr="0043158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6E04">
        <w:rPr>
          <w:rFonts w:ascii="Arial" w:hAnsi="Arial" w:cs="Arial"/>
          <w:b/>
          <w:bCs/>
          <w:sz w:val="24"/>
          <w:szCs w:val="24"/>
        </w:rPr>
        <w:t>технические</w:t>
      </w:r>
      <w:r w:rsidRPr="0043158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6E04">
        <w:rPr>
          <w:rFonts w:ascii="Arial" w:hAnsi="Arial" w:cs="Arial"/>
          <w:b/>
          <w:bCs/>
          <w:sz w:val="24"/>
          <w:szCs w:val="24"/>
        </w:rPr>
        <w:t>условия</w:t>
      </w:r>
    </w:p>
    <w:p w:rsidR="00797756" w:rsidRDefault="00797756" w:rsidP="00A41B2C">
      <w:pPr>
        <w:pBdr>
          <w:bottom w:val="single" w:sz="12" w:space="1" w:color="auto"/>
        </w:pBdr>
        <w:spacing w:after="0" w:line="240" w:lineRule="auto"/>
        <w:ind w:right="-6"/>
        <w:jc w:val="center"/>
        <w:rPr>
          <w:rFonts w:ascii="Arial" w:hAnsi="Arial" w:cs="Arial"/>
          <w:b/>
          <w:bCs/>
          <w:sz w:val="24"/>
          <w:szCs w:val="24"/>
        </w:rPr>
      </w:pPr>
    </w:p>
    <w:p w:rsidR="00797756" w:rsidRPr="00F979AD" w:rsidRDefault="00F979AD" w:rsidP="00A41B2C">
      <w:pPr>
        <w:pBdr>
          <w:bottom w:val="single" w:sz="12" w:space="1" w:color="auto"/>
        </w:pBdr>
        <w:spacing w:after="0" w:line="240" w:lineRule="auto"/>
        <w:ind w:right="-6"/>
        <w:jc w:val="center"/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Canned meat</w:t>
      </w:r>
      <w:r w:rsidRPr="00F979AD">
        <w:rPr>
          <w:lang w:val="en-US"/>
        </w:rPr>
        <w:t xml:space="preserve"> </w:t>
      </w:r>
      <w:r w:rsidRPr="00F979AD">
        <w:rPr>
          <w:rFonts w:ascii="Arial" w:hAnsi="Arial" w:cs="Arial"/>
          <w:bCs/>
          <w:sz w:val="24"/>
          <w:szCs w:val="24"/>
          <w:lang w:val="en-US"/>
        </w:rPr>
        <w:t>–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National dishes</w:t>
      </w:r>
      <w:r w:rsidRPr="00F979AD">
        <w:rPr>
          <w:rFonts w:ascii="Arial" w:hAnsi="Arial" w:cs="Arial"/>
          <w:bCs/>
          <w:sz w:val="24"/>
          <w:szCs w:val="24"/>
          <w:lang w:val="en-US"/>
        </w:rPr>
        <w:t xml:space="preserve"> – General technical conditions</w:t>
      </w:r>
    </w:p>
    <w:p w:rsidR="00F61396" w:rsidRPr="00F979AD" w:rsidRDefault="00F61396" w:rsidP="00A41B2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val="en-US"/>
        </w:rPr>
      </w:pPr>
    </w:p>
    <w:p w:rsidR="003855FA" w:rsidRPr="00BE773F" w:rsidRDefault="003855FA" w:rsidP="00A41B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hAnsi="Arial" w:cs="Arial"/>
          <w:b/>
          <w:sz w:val="28"/>
          <w:szCs w:val="28"/>
        </w:rPr>
      </w:pPr>
      <w:r w:rsidRPr="00BE773F">
        <w:rPr>
          <w:rFonts w:ascii="Arial" w:hAnsi="Arial" w:cs="Arial"/>
          <w:b/>
          <w:sz w:val="24"/>
          <w:szCs w:val="24"/>
        </w:rPr>
        <w:t>Дата введения __________</w:t>
      </w:r>
    </w:p>
    <w:p w:rsidR="00A41B2C" w:rsidRDefault="00A41B2C" w:rsidP="00A41B2C">
      <w:pPr>
        <w:tabs>
          <w:tab w:val="left" w:pos="8341"/>
        </w:tabs>
        <w:spacing w:after="0" w:line="240" w:lineRule="auto"/>
        <w:ind w:firstLine="567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3855FA" w:rsidRPr="00DB42AB" w:rsidRDefault="003855FA" w:rsidP="00A41B2C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B42AB">
        <w:rPr>
          <w:rFonts w:ascii="Arial" w:eastAsia="MS Mincho" w:hAnsi="Arial" w:cs="Arial"/>
          <w:b/>
          <w:sz w:val="24"/>
          <w:szCs w:val="24"/>
          <w:lang w:eastAsia="ja-JP"/>
        </w:rPr>
        <w:t>1 Область применения</w:t>
      </w: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3110A2" w:rsidRPr="007B7B3B" w:rsidRDefault="003110A2" w:rsidP="00A41B2C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3855FA" w:rsidRPr="00BE773F" w:rsidRDefault="00706E04" w:rsidP="00A41B2C">
      <w:pPr>
        <w:spacing w:after="0" w:line="240" w:lineRule="auto"/>
        <w:ind w:firstLine="567"/>
        <w:jc w:val="both"/>
        <w:rPr>
          <w:rFonts w:ascii="Arial" w:eastAsia="MS Mincho" w:hAnsi="Arial" w:cs="Arial"/>
          <w:sz w:val="24"/>
          <w:szCs w:val="24"/>
          <w:lang w:eastAsia="ja-JP"/>
        </w:rPr>
      </w:pPr>
      <w:r w:rsidRPr="00706E04">
        <w:rPr>
          <w:rFonts w:ascii="Arial" w:eastAsia="MS Mincho" w:hAnsi="Arial" w:cs="Arial"/>
          <w:sz w:val="24"/>
          <w:szCs w:val="24"/>
          <w:lang w:eastAsia="ja-JP"/>
        </w:rPr>
        <w:t>Настоящий стандарт распространяется на консервы из мяса конины, говядины, баранины и их субпродуктов (далее – консервы) с добавлением</w:t>
      </w:r>
      <w:r w:rsidRPr="001A06CB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Pr="00706E04">
        <w:rPr>
          <w:rFonts w:ascii="Arial" w:eastAsia="MS Mincho" w:hAnsi="Arial" w:cs="Arial"/>
          <w:sz w:val="24"/>
          <w:szCs w:val="24"/>
          <w:lang w:eastAsia="ja-JP"/>
        </w:rPr>
        <w:t>соли, специй, пряностей или различных приправ, герметично укупоренные и</w:t>
      </w:r>
      <w:r w:rsidRPr="001A06CB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Pr="00706E04">
        <w:rPr>
          <w:rFonts w:ascii="Arial" w:eastAsia="MS Mincho" w:hAnsi="Arial" w:cs="Arial"/>
          <w:sz w:val="24"/>
          <w:szCs w:val="24"/>
          <w:lang w:eastAsia="ja-JP"/>
        </w:rPr>
        <w:t>стерилизованные, предназначенные для непосредственного употребления в</w:t>
      </w:r>
      <w:r w:rsidRPr="001A06CB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Pr="00706E04">
        <w:rPr>
          <w:rFonts w:ascii="Arial" w:eastAsia="MS Mincho" w:hAnsi="Arial" w:cs="Arial"/>
          <w:sz w:val="24"/>
          <w:szCs w:val="24"/>
          <w:lang w:eastAsia="ja-JP"/>
        </w:rPr>
        <w:t xml:space="preserve">пищу и приготовления различных </w:t>
      </w:r>
      <w:r w:rsidRPr="00CA2021">
        <w:rPr>
          <w:rFonts w:ascii="Arial" w:eastAsia="MS Mincho" w:hAnsi="Arial" w:cs="Arial"/>
          <w:sz w:val="24"/>
          <w:szCs w:val="24"/>
          <w:lang w:eastAsia="ja-JP"/>
        </w:rPr>
        <w:t>блюд.</w:t>
      </w:r>
    </w:p>
    <w:p w:rsidR="003855FA" w:rsidRDefault="003855FA" w:rsidP="00A41B2C">
      <w:pPr>
        <w:spacing w:after="0" w:line="240" w:lineRule="auto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E773F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</w:p>
    <w:p w:rsidR="003110A2" w:rsidRPr="00BE773F" w:rsidRDefault="003110A2" w:rsidP="00A41B2C">
      <w:pPr>
        <w:spacing w:after="0" w:line="240" w:lineRule="auto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B42AB">
        <w:rPr>
          <w:rFonts w:ascii="Arial" w:eastAsia="MS Mincho" w:hAnsi="Arial" w:cs="Arial"/>
          <w:b/>
          <w:sz w:val="24"/>
          <w:szCs w:val="24"/>
          <w:lang w:eastAsia="ja-JP"/>
        </w:rPr>
        <w:t>2 Нормативные ссылки</w:t>
      </w:r>
    </w:p>
    <w:p w:rsidR="003110A2" w:rsidRDefault="003110A2" w:rsidP="00A41B2C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3110A2" w:rsidRPr="00DB42AB" w:rsidRDefault="003110A2" w:rsidP="00A41B2C">
      <w:pPr>
        <w:spacing w:after="0" w:line="240" w:lineRule="auto"/>
        <w:ind w:firstLine="567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F31B26" w:rsidRPr="00BE773F" w:rsidRDefault="00F31B26" w:rsidP="00A41B2C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0B0DBD">
        <w:rPr>
          <w:rFonts w:ascii="Arial" w:hAnsi="Arial" w:cs="Arial"/>
          <w:sz w:val="24"/>
          <w:szCs w:val="24"/>
        </w:rPr>
        <w:t>В настоящем стандарте использованы ссылки на следующие межгосударственные стандарты и/или классификаторы:</w:t>
      </w:r>
    </w:p>
    <w:p w:rsidR="001A06CB" w:rsidRPr="001A06CB" w:rsidRDefault="00F979AD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red"/>
        </w:rPr>
      </w:pPr>
      <w:r w:rsidRPr="00F979AD">
        <w:rPr>
          <w:rFonts w:ascii="Arial" w:hAnsi="Arial" w:cs="Arial"/>
          <w:sz w:val="24"/>
          <w:szCs w:val="24"/>
        </w:rPr>
        <w:t>ГОСТ 10.76-74</w:t>
      </w:r>
      <w:r>
        <w:rPr>
          <w:rFonts w:ascii="Arial" w:hAnsi="Arial" w:cs="Arial"/>
          <w:sz w:val="24"/>
          <w:szCs w:val="24"/>
        </w:rPr>
        <w:t xml:space="preserve"> </w:t>
      </w:r>
      <w:r w:rsidRPr="00F979AD">
        <w:rPr>
          <w:rFonts w:ascii="Arial" w:hAnsi="Arial" w:cs="Arial"/>
          <w:sz w:val="24"/>
          <w:szCs w:val="24"/>
        </w:rPr>
        <w:t>Мясо. Конина, поставляемая для экспорта. Технические требования</w:t>
      </w:r>
    </w:p>
    <w:p w:rsidR="001A06CB" w:rsidRPr="001A06CB" w:rsidRDefault="0054192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red"/>
        </w:rPr>
      </w:pPr>
      <w:r w:rsidRPr="0054192B">
        <w:rPr>
          <w:rFonts w:ascii="Arial" w:hAnsi="Arial" w:cs="Arial"/>
          <w:sz w:val="24"/>
          <w:szCs w:val="24"/>
        </w:rPr>
        <w:t>ГОСТ 33681-2015</w:t>
      </w:r>
      <w:r>
        <w:rPr>
          <w:rFonts w:ascii="Arial" w:hAnsi="Arial" w:cs="Arial"/>
          <w:sz w:val="24"/>
          <w:szCs w:val="24"/>
        </w:rPr>
        <w:t xml:space="preserve"> </w:t>
      </w:r>
      <w:r w:rsidRPr="0054192B">
        <w:rPr>
          <w:rFonts w:ascii="Arial" w:hAnsi="Arial" w:cs="Arial"/>
          <w:sz w:val="24"/>
          <w:szCs w:val="24"/>
        </w:rPr>
        <w:t xml:space="preserve">Продукты пищевые. Определение антибиотиков методом инверсионной </w:t>
      </w:r>
      <w:proofErr w:type="spellStart"/>
      <w:r w:rsidRPr="0054192B">
        <w:rPr>
          <w:rFonts w:ascii="Arial" w:hAnsi="Arial" w:cs="Arial"/>
          <w:sz w:val="24"/>
          <w:szCs w:val="24"/>
        </w:rPr>
        <w:t>вольтамперометрии</w:t>
      </w:r>
      <w:proofErr w:type="spellEnd"/>
      <w:r w:rsidRPr="0054192B">
        <w:rPr>
          <w:rFonts w:ascii="Arial" w:hAnsi="Arial" w:cs="Arial"/>
          <w:sz w:val="24"/>
          <w:szCs w:val="24"/>
        </w:rPr>
        <w:t xml:space="preserve"> (левомицетин, тетрациклин)</w:t>
      </w:r>
    </w:p>
    <w:p w:rsidR="001A06CB" w:rsidRPr="0054192B" w:rsidRDefault="00770421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red"/>
        </w:rPr>
      </w:pPr>
      <w:r w:rsidRPr="0054192B">
        <w:rPr>
          <w:rFonts w:ascii="Arial" w:hAnsi="Arial" w:cs="Arial"/>
          <w:sz w:val="24"/>
          <w:szCs w:val="24"/>
        </w:rPr>
        <w:t>ГОСТ 32164-2013 Продукты пищевые. Метод отбора проб для определения стронция Sr-90 и цезия Cs-137</w:t>
      </w:r>
    </w:p>
    <w:p w:rsidR="001A06CB" w:rsidRPr="001A06CB" w:rsidRDefault="002F2CB4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red"/>
        </w:rPr>
      </w:pPr>
      <w:r w:rsidRPr="002F2CB4">
        <w:rPr>
          <w:rFonts w:ascii="Arial" w:hAnsi="Arial" w:cs="Arial"/>
          <w:sz w:val="24"/>
          <w:szCs w:val="24"/>
        </w:rPr>
        <w:t>ГОСТ 34159-2017</w:t>
      </w:r>
      <w:r>
        <w:rPr>
          <w:rFonts w:ascii="Arial" w:hAnsi="Arial" w:cs="Arial"/>
          <w:sz w:val="24"/>
          <w:szCs w:val="24"/>
        </w:rPr>
        <w:t xml:space="preserve"> </w:t>
      </w:r>
      <w:r w:rsidRPr="002F2CB4">
        <w:rPr>
          <w:rFonts w:ascii="Arial" w:hAnsi="Arial" w:cs="Arial"/>
          <w:sz w:val="24"/>
          <w:szCs w:val="24"/>
        </w:rPr>
        <w:t>Продукты из мяса</w:t>
      </w:r>
      <w:r>
        <w:rPr>
          <w:rFonts w:ascii="Arial" w:hAnsi="Arial" w:cs="Arial"/>
          <w:sz w:val="24"/>
          <w:szCs w:val="24"/>
        </w:rPr>
        <w:t xml:space="preserve">. </w:t>
      </w:r>
      <w:r w:rsidRPr="002F2CB4">
        <w:rPr>
          <w:rFonts w:ascii="Arial" w:hAnsi="Arial" w:cs="Arial"/>
          <w:sz w:val="24"/>
          <w:szCs w:val="24"/>
        </w:rPr>
        <w:t>Общие технические условия</w:t>
      </w:r>
    </w:p>
    <w:p w:rsidR="001A06CB" w:rsidRPr="001A06CB" w:rsidRDefault="002F2CB4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red"/>
        </w:rPr>
      </w:pPr>
      <w:r w:rsidRPr="002F2CB4">
        <w:rPr>
          <w:rFonts w:ascii="Arial" w:hAnsi="Arial" w:cs="Arial"/>
          <w:sz w:val="24"/>
          <w:szCs w:val="24"/>
        </w:rPr>
        <w:t>ГОСТ 18157-88</w:t>
      </w:r>
      <w:r>
        <w:rPr>
          <w:rFonts w:ascii="Arial" w:hAnsi="Arial" w:cs="Arial"/>
          <w:sz w:val="24"/>
          <w:szCs w:val="24"/>
        </w:rPr>
        <w:t xml:space="preserve"> </w:t>
      </w:r>
      <w:r w:rsidRPr="002F2CB4">
        <w:rPr>
          <w:rFonts w:ascii="Arial" w:hAnsi="Arial" w:cs="Arial"/>
          <w:sz w:val="24"/>
          <w:szCs w:val="24"/>
        </w:rPr>
        <w:t>Продукты убоя скота. Термины и определения</w:t>
      </w:r>
    </w:p>
    <w:p w:rsidR="00CE3FAE" w:rsidRDefault="002F2CB4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F2CB4">
        <w:rPr>
          <w:rFonts w:ascii="Arial" w:hAnsi="Arial" w:cs="Arial"/>
          <w:sz w:val="24"/>
          <w:szCs w:val="24"/>
        </w:rPr>
        <w:t>ГОСТ 31799-2012</w:t>
      </w:r>
      <w:r>
        <w:rPr>
          <w:rFonts w:ascii="Arial" w:hAnsi="Arial" w:cs="Arial"/>
          <w:sz w:val="24"/>
          <w:szCs w:val="24"/>
        </w:rPr>
        <w:t xml:space="preserve"> </w:t>
      </w:r>
      <w:r w:rsidRPr="002F2CB4">
        <w:rPr>
          <w:rFonts w:ascii="Arial" w:hAnsi="Arial" w:cs="Arial"/>
          <w:sz w:val="24"/>
          <w:szCs w:val="24"/>
        </w:rPr>
        <w:t>Мясо и субпродукты, замороженные в блоках, для производства продуктов питания детей раннего возраста</w:t>
      </w:r>
      <w:r>
        <w:rPr>
          <w:rFonts w:ascii="Arial" w:hAnsi="Arial" w:cs="Arial"/>
          <w:sz w:val="24"/>
          <w:szCs w:val="24"/>
        </w:rPr>
        <w:t xml:space="preserve">. </w:t>
      </w:r>
      <w:r w:rsidRPr="002F2CB4">
        <w:rPr>
          <w:rFonts w:ascii="Arial" w:hAnsi="Arial" w:cs="Arial"/>
          <w:sz w:val="24"/>
          <w:szCs w:val="24"/>
        </w:rPr>
        <w:t>Технические условия</w:t>
      </w:r>
      <w:r w:rsidR="00CB4481">
        <w:rPr>
          <w:rFonts w:ascii="Arial" w:hAnsi="Arial" w:cs="Arial"/>
          <w:sz w:val="24"/>
          <w:szCs w:val="24"/>
        </w:rPr>
        <w:t>.</w:t>
      </w:r>
    </w:p>
    <w:p w:rsidR="001A06CB" w:rsidRPr="001A06CB" w:rsidRDefault="001A06CB" w:rsidP="009C705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8.579-20</w:t>
      </w:r>
      <w:r w:rsidR="003C5335">
        <w:rPr>
          <w:rFonts w:ascii="Arial" w:hAnsi="Arial" w:cs="Arial"/>
          <w:sz w:val="24"/>
          <w:szCs w:val="24"/>
        </w:rPr>
        <w:t>19</w:t>
      </w:r>
      <w:r w:rsidRPr="001A06CB">
        <w:rPr>
          <w:rFonts w:ascii="Arial" w:hAnsi="Arial" w:cs="Arial"/>
          <w:sz w:val="24"/>
          <w:szCs w:val="24"/>
        </w:rPr>
        <w:t xml:space="preserve"> Государственная система обеспечения единства измерений. </w:t>
      </w:r>
      <w:r w:rsidR="003C5335" w:rsidRPr="003C5335">
        <w:rPr>
          <w:rFonts w:ascii="Arial" w:hAnsi="Arial" w:cs="Arial"/>
          <w:sz w:val="24"/>
          <w:szCs w:val="24"/>
        </w:rPr>
        <w:t xml:space="preserve">Требования к количеству фасованных товаров при их производстве, </w:t>
      </w:r>
      <w:proofErr w:type="spellStart"/>
      <w:r w:rsidR="003C5335" w:rsidRPr="003C5335">
        <w:rPr>
          <w:rFonts w:ascii="Arial" w:hAnsi="Arial" w:cs="Arial"/>
          <w:sz w:val="24"/>
          <w:szCs w:val="24"/>
        </w:rPr>
        <w:t>фасовании</w:t>
      </w:r>
      <w:proofErr w:type="spellEnd"/>
      <w:r w:rsidR="003C5335" w:rsidRPr="003C5335">
        <w:rPr>
          <w:rFonts w:ascii="Arial" w:hAnsi="Arial" w:cs="Arial"/>
          <w:sz w:val="24"/>
          <w:szCs w:val="24"/>
        </w:rPr>
        <w:t>, продаже и импорте</w:t>
      </w:r>
      <w:r w:rsidRPr="001A06CB">
        <w:rPr>
          <w:rFonts w:ascii="Arial" w:hAnsi="Arial" w:cs="Arial"/>
          <w:sz w:val="24"/>
          <w:szCs w:val="24"/>
        </w:rPr>
        <w:t>.</w:t>
      </w:r>
    </w:p>
    <w:p w:rsidR="001A06CB" w:rsidRPr="001A06CB" w:rsidRDefault="00EC103E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ГОСТ 779-55 Мясо-</w:t>
      </w:r>
      <w:r w:rsidR="001A06CB" w:rsidRPr="0054192B">
        <w:rPr>
          <w:rFonts w:ascii="Arial" w:hAnsi="Arial" w:cs="Arial"/>
          <w:sz w:val="24"/>
          <w:szCs w:val="24"/>
        </w:rPr>
        <w:t>говядина в полутушах и четвертинах. Технические условия.</w:t>
      </w:r>
    </w:p>
    <w:p w:rsid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1129-2013 Масло подсолнечное. Технические условия.</w:t>
      </w:r>
    </w:p>
    <w:p w:rsidR="00F509BB" w:rsidRDefault="00F509BB" w:rsidP="00F509B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4192B">
        <w:rPr>
          <w:rFonts w:ascii="Arial" w:hAnsi="Arial" w:cs="Arial"/>
          <w:sz w:val="24"/>
          <w:szCs w:val="24"/>
        </w:rPr>
        <w:t>ГОСТ 1723-</w:t>
      </w:r>
      <w:r w:rsidRPr="00EC103E">
        <w:rPr>
          <w:rFonts w:ascii="Arial" w:hAnsi="Arial" w:cs="Arial"/>
          <w:sz w:val="24"/>
          <w:szCs w:val="24"/>
        </w:rPr>
        <w:t>2015</w:t>
      </w:r>
      <w:r w:rsidRPr="0054192B">
        <w:rPr>
          <w:rFonts w:ascii="Arial" w:hAnsi="Arial" w:cs="Arial"/>
          <w:sz w:val="24"/>
          <w:szCs w:val="24"/>
        </w:rPr>
        <w:t xml:space="preserve"> Лук репчатый свежий для промышленной переработки. Технические условия.</w:t>
      </w:r>
    </w:p>
    <w:p w:rsidR="002C3561" w:rsidRPr="0054192B" w:rsidRDefault="002C3561" w:rsidP="00A41B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4192B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2C3561" w:rsidRPr="00D03D6B" w:rsidRDefault="002C3561" w:rsidP="00A41B2C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D03D6B">
        <w:rPr>
          <w:rFonts w:ascii="Arial" w:hAnsi="Arial" w:cs="Arial"/>
          <w:i/>
          <w:sz w:val="24"/>
          <w:szCs w:val="24"/>
        </w:rPr>
        <w:t>Проект, редакция 1</w:t>
      </w:r>
    </w:p>
    <w:p w:rsidR="003110A2" w:rsidRPr="001A06CB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561">
        <w:rPr>
          <w:rFonts w:ascii="Arial" w:hAnsi="Arial" w:cs="Arial"/>
          <w:sz w:val="24"/>
          <w:szCs w:val="24"/>
        </w:rPr>
        <w:lastRenderedPageBreak/>
        <w:t>ГОСТ 1935-55 Мясо-баранина и козлятин</w:t>
      </w:r>
      <w:proofErr w:type="gramStart"/>
      <w:r w:rsidRPr="002C3561">
        <w:rPr>
          <w:rFonts w:ascii="Arial" w:hAnsi="Arial" w:cs="Arial"/>
          <w:sz w:val="24"/>
          <w:szCs w:val="24"/>
        </w:rPr>
        <w:t>а-</w:t>
      </w:r>
      <w:proofErr w:type="gramEnd"/>
      <w:r w:rsidRPr="002C3561">
        <w:rPr>
          <w:rFonts w:ascii="Arial" w:hAnsi="Arial" w:cs="Arial"/>
          <w:sz w:val="24"/>
          <w:szCs w:val="24"/>
        </w:rPr>
        <w:t xml:space="preserve"> в тушах. Технические условия.</w:t>
      </w:r>
    </w:p>
    <w:p w:rsidR="003110A2" w:rsidRPr="001A06CB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561">
        <w:rPr>
          <w:rFonts w:ascii="Arial" w:hAnsi="Arial" w:cs="Arial"/>
          <w:sz w:val="24"/>
          <w:szCs w:val="24"/>
        </w:rPr>
        <w:t>ГОСТ 7587-71 Лук репчатый сушеный. Технические 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561">
        <w:rPr>
          <w:rFonts w:ascii="Arial" w:hAnsi="Arial" w:cs="Arial"/>
          <w:sz w:val="24"/>
          <w:szCs w:val="24"/>
        </w:rPr>
        <w:t>ГОСТ 2874-82 Вода питьевая. Гигиенические требования и контроль за качеством.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5717.1-20</w:t>
      </w:r>
      <w:r w:rsidR="003C5335">
        <w:rPr>
          <w:rFonts w:ascii="Arial" w:hAnsi="Arial" w:cs="Arial"/>
          <w:sz w:val="24"/>
          <w:szCs w:val="24"/>
        </w:rPr>
        <w:t>14</w:t>
      </w:r>
      <w:r w:rsidRPr="001A06CB">
        <w:rPr>
          <w:rFonts w:ascii="Arial" w:hAnsi="Arial" w:cs="Arial"/>
          <w:sz w:val="24"/>
          <w:szCs w:val="24"/>
        </w:rPr>
        <w:t xml:space="preserve"> </w:t>
      </w:r>
      <w:r w:rsidR="003C5335" w:rsidRPr="003C5335">
        <w:rPr>
          <w:rFonts w:ascii="Arial" w:hAnsi="Arial" w:cs="Arial"/>
          <w:sz w:val="24"/>
          <w:szCs w:val="24"/>
        </w:rPr>
        <w:t>Тара стеклянная для консервированной пищевой продукции</w:t>
      </w:r>
      <w:r w:rsidRPr="001A06CB">
        <w:rPr>
          <w:rFonts w:ascii="Arial" w:hAnsi="Arial" w:cs="Arial"/>
          <w:sz w:val="24"/>
          <w:szCs w:val="24"/>
        </w:rPr>
        <w:t>. Общие технические</w:t>
      </w:r>
      <w:r w:rsidRPr="003C5335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</w:rPr>
        <w:t>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5717.2-2003 Банки стеклянные для консервов. Основные</w:t>
      </w:r>
      <w:r w:rsidRPr="003C5335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</w:rPr>
        <w:t>параметры и размеры.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 xml:space="preserve">ГОСТ 5981-2011 Банки </w:t>
      </w:r>
      <w:r w:rsidR="003C5335" w:rsidRPr="003C5335">
        <w:rPr>
          <w:rFonts w:ascii="Arial" w:hAnsi="Arial" w:cs="Arial"/>
          <w:sz w:val="24"/>
          <w:szCs w:val="24"/>
        </w:rPr>
        <w:t>и крышки к ним</w:t>
      </w:r>
      <w:r w:rsidR="003C5335">
        <w:rPr>
          <w:rFonts w:ascii="Arial" w:hAnsi="Arial" w:cs="Arial"/>
          <w:sz w:val="24"/>
          <w:szCs w:val="24"/>
        </w:rPr>
        <w:t xml:space="preserve"> </w:t>
      </w:r>
      <w:r w:rsidR="003C5335" w:rsidRPr="001A06CB">
        <w:rPr>
          <w:rFonts w:ascii="Arial" w:hAnsi="Arial" w:cs="Arial"/>
          <w:sz w:val="24"/>
          <w:szCs w:val="24"/>
        </w:rPr>
        <w:t xml:space="preserve">металлические </w:t>
      </w:r>
      <w:r w:rsidRPr="001A06CB">
        <w:rPr>
          <w:rFonts w:ascii="Arial" w:hAnsi="Arial" w:cs="Arial"/>
          <w:sz w:val="24"/>
          <w:szCs w:val="24"/>
        </w:rPr>
        <w:t>для консервов. Технические</w:t>
      </w:r>
      <w:r w:rsidRPr="003C5335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</w:rPr>
        <w:t>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6292-93 Крупа рисовая. Технические условия.</w:t>
      </w:r>
    </w:p>
    <w:p w:rsidR="001A06CB" w:rsidRPr="00F03C0F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7977-87 Чеснок свежий заготовляемый и поставляемый. Технические условия.</w:t>
      </w:r>
    </w:p>
    <w:p w:rsidR="00EC103E" w:rsidRPr="00EC103E" w:rsidRDefault="00EC103E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C103E">
        <w:rPr>
          <w:rFonts w:ascii="Arial" w:hAnsi="Arial" w:cs="Arial"/>
          <w:sz w:val="24"/>
          <w:szCs w:val="24"/>
        </w:rPr>
        <w:t>ГОСТ 16729-71 Чеснок сушеный. Технические условия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3561">
        <w:rPr>
          <w:rFonts w:ascii="Arial" w:hAnsi="Arial" w:cs="Arial"/>
          <w:sz w:val="24"/>
          <w:szCs w:val="24"/>
        </w:rPr>
        <w:t>ГОСТ 8756.0-70 Продукты пищевые консервированные. Отбор проб и подготовка их к испытанию.</w:t>
      </w:r>
    </w:p>
    <w:p w:rsidR="001A06CB" w:rsidRPr="001A06CB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852C5">
        <w:rPr>
          <w:rFonts w:ascii="Arial" w:hAnsi="Arial" w:cs="Arial"/>
          <w:sz w:val="24"/>
          <w:szCs w:val="24"/>
        </w:rPr>
        <w:t>ГОСТ 8756.1-2017</w:t>
      </w:r>
      <w:r>
        <w:rPr>
          <w:rFonts w:ascii="Arial" w:hAnsi="Arial" w:cs="Arial"/>
          <w:sz w:val="24"/>
          <w:szCs w:val="24"/>
        </w:rPr>
        <w:t xml:space="preserve"> </w:t>
      </w:r>
      <w:r w:rsidRPr="002852C5">
        <w:rPr>
          <w:rFonts w:ascii="Arial" w:hAnsi="Arial" w:cs="Arial"/>
          <w:sz w:val="24"/>
          <w:szCs w:val="24"/>
        </w:rPr>
        <w:t>Продукты переработки фруктов, овощей и грибов. Методы определения органолептических показателей, массовой доли составных частей, массы нетто или объема</w:t>
      </w:r>
      <w:r w:rsidR="001A06CB" w:rsidRPr="001A06CB">
        <w:rPr>
          <w:rFonts w:ascii="Arial" w:hAnsi="Arial" w:cs="Arial"/>
          <w:sz w:val="24"/>
          <w:szCs w:val="24"/>
        </w:rPr>
        <w:t>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8756.18-</w:t>
      </w:r>
      <w:r w:rsidR="00227933">
        <w:rPr>
          <w:rFonts w:ascii="Arial" w:hAnsi="Arial" w:cs="Arial"/>
          <w:sz w:val="24"/>
          <w:szCs w:val="24"/>
        </w:rPr>
        <w:t>2017</w:t>
      </w:r>
      <w:r w:rsidRPr="001A06CB">
        <w:rPr>
          <w:rFonts w:ascii="Arial" w:hAnsi="Arial" w:cs="Arial"/>
          <w:sz w:val="24"/>
          <w:szCs w:val="24"/>
        </w:rPr>
        <w:t xml:space="preserve"> </w:t>
      </w:r>
      <w:r w:rsidR="00227933" w:rsidRPr="00227933">
        <w:rPr>
          <w:rFonts w:ascii="Arial" w:hAnsi="Arial" w:cs="Arial"/>
          <w:sz w:val="24"/>
          <w:szCs w:val="24"/>
        </w:rPr>
        <w:t>Консервы</w:t>
      </w:r>
      <w:r w:rsidRPr="001A06CB">
        <w:rPr>
          <w:rFonts w:ascii="Arial" w:hAnsi="Arial" w:cs="Arial"/>
          <w:sz w:val="24"/>
          <w:szCs w:val="24"/>
        </w:rPr>
        <w:t xml:space="preserve">. </w:t>
      </w:r>
      <w:r w:rsidR="00227933" w:rsidRPr="00227933">
        <w:rPr>
          <w:rFonts w:ascii="Arial" w:hAnsi="Arial" w:cs="Arial"/>
          <w:sz w:val="24"/>
          <w:szCs w:val="24"/>
        </w:rPr>
        <w:t>Методы определения внешнего вида, герметичности упаковки и состояния внутренней поверхности упаковки</w:t>
      </w:r>
      <w:r w:rsidRPr="001A06CB">
        <w:rPr>
          <w:rFonts w:ascii="Arial" w:hAnsi="Arial" w:cs="Arial"/>
          <w:sz w:val="24"/>
          <w:szCs w:val="24"/>
        </w:rPr>
        <w:t>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10444.1-84 Консервы. Приготовление растворов реактивов, красок, индикаторов и питательных сред, применяемых в микробиологическом анализе.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64159">
        <w:rPr>
          <w:rFonts w:ascii="Arial" w:hAnsi="Arial" w:cs="Arial"/>
          <w:sz w:val="24"/>
          <w:szCs w:val="24"/>
        </w:rPr>
        <w:t xml:space="preserve">ГОСТ 10444.2-94 Продукты пищевые. Методы выявления и определения количества </w:t>
      </w:r>
      <w:r w:rsidRPr="00C64159">
        <w:rPr>
          <w:rFonts w:ascii="Arial" w:hAnsi="Arial" w:cs="Arial"/>
          <w:sz w:val="24"/>
          <w:szCs w:val="24"/>
          <w:lang w:val="en-US"/>
        </w:rPr>
        <w:t>Staphylococcus</w:t>
      </w:r>
      <w:r w:rsidRPr="00C64159">
        <w:rPr>
          <w:rFonts w:ascii="Arial" w:hAnsi="Arial" w:cs="Arial"/>
          <w:sz w:val="24"/>
          <w:szCs w:val="24"/>
        </w:rPr>
        <w:t xml:space="preserve"> </w:t>
      </w:r>
      <w:r w:rsidRPr="00C64159">
        <w:rPr>
          <w:rFonts w:ascii="Arial" w:hAnsi="Arial" w:cs="Arial"/>
          <w:sz w:val="24"/>
          <w:szCs w:val="24"/>
          <w:lang w:val="en-US"/>
        </w:rPr>
        <w:t>aureus</w:t>
      </w:r>
      <w:r w:rsidRPr="00C64159">
        <w:rPr>
          <w:rFonts w:ascii="Arial" w:hAnsi="Arial" w:cs="Arial"/>
          <w:sz w:val="24"/>
          <w:szCs w:val="24"/>
        </w:rPr>
        <w:t>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 xml:space="preserve">ГОСТ 10444.7-86 Продукты пищевые. Методы выявления ботулинических токсинов и </w:t>
      </w:r>
      <w:r w:rsidRPr="001A06CB">
        <w:rPr>
          <w:rFonts w:ascii="Arial" w:hAnsi="Arial" w:cs="Arial"/>
          <w:sz w:val="24"/>
          <w:szCs w:val="24"/>
          <w:lang w:val="en-US"/>
        </w:rPr>
        <w:t>Clostridium</w:t>
      </w:r>
      <w:r w:rsidRPr="001A06CB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  <w:lang w:val="en-US"/>
        </w:rPr>
        <w:t>botulinum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10444.8-</w:t>
      </w:r>
      <w:r w:rsidR="00227933">
        <w:rPr>
          <w:rFonts w:ascii="Arial" w:hAnsi="Arial" w:cs="Arial"/>
          <w:sz w:val="24"/>
          <w:szCs w:val="24"/>
        </w:rPr>
        <w:t>2013</w:t>
      </w:r>
      <w:r w:rsidRPr="001A06CB">
        <w:rPr>
          <w:rFonts w:ascii="Arial" w:hAnsi="Arial" w:cs="Arial"/>
          <w:sz w:val="24"/>
          <w:szCs w:val="24"/>
        </w:rPr>
        <w:t xml:space="preserve"> </w:t>
      </w:r>
      <w:r w:rsidR="00227933" w:rsidRPr="00227933">
        <w:rPr>
          <w:rFonts w:ascii="Arial" w:hAnsi="Arial" w:cs="Arial"/>
          <w:sz w:val="24"/>
          <w:szCs w:val="24"/>
        </w:rPr>
        <w:t>Микробиология пищевых продуктов и кормов для животных</w:t>
      </w:r>
      <w:r w:rsidRPr="001A06CB">
        <w:rPr>
          <w:rFonts w:ascii="Arial" w:hAnsi="Arial" w:cs="Arial"/>
          <w:sz w:val="24"/>
          <w:szCs w:val="24"/>
        </w:rPr>
        <w:t xml:space="preserve">. </w:t>
      </w:r>
      <w:r w:rsidR="00227933" w:rsidRPr="00227933">
        <w:rPr>
          <w:rFonts w:ascii="Arial" w:hAnsi="Arial" w:cs="Arial"/>
          <w:sz w:val="24"/>
          <w:szCs w:val="24"/>
        </w:rPr>
        <w:t xml:space="preserve">Горизонтальный метод подсчета презумптивных бактерий </w:t>
      </w:r>
      <w:proofErr w:type="spellStart"/>
      <w:r w:rsidR="00227933" w:rsidRPr="00227933">
        <w:rPr>
          <w:rFonts w:ascii="Arial" w:hAnsi="Arial" w:cs="Arial"/>
          <w:sz w:val="24"/>
          <w:szCs w:val="24"/>
        </w:rPr>
        <w:t>Bacillus</w:t>
      </w:r>
      <w:proofErr w:type="spellEnd"/>
      <w:r w:rsidR="00227933" w:rsidRPr="002279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7933" w:rsidRPr="00227933">
        <w:rPr>
          <w:rFonts w:ascii="Arial" w:hAnsi="Arial" w:cs="Arial"/>
          <w:sz w:val="24"/>
          <w:szCs w:val="24"/>
        </w:rPr>
        <w:t>cereus</w:t>
      </w:r>
      <w:proofErr w:type="spellEnd"/>
      <w:r w:rsidR="00227933">
        <w:rPr>
          <w:rFonts w:ascii="Arial" w:hAnsi="Arial" w:cs="Arial"/>
          <w:sz w:val="24"/>
          <w:szCs w:val="24"/>
        </w:rPr>
        <w:t>.</w:t>
      </w:r>
      <w:r w:rsidR="00227933" w:rsidRPr="00227933">
        <w:t xml:space="preserve"> </w:t>
      </w:r>
      <w:r w:rsidR="00227933" w:rsidRPr="00227933">
        <w:rPr>
          <w:rFonts w:ascii="Arial" w:hAnsi="Arial" w:cs="Arial"/>
          <w:sz w:val="24"/>
          <w:szCs w:val="24"/>
        </w:rPr>
        <w:t>Метод подсчета колоний при температуре 30°C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 xml:space="preserve">ГОСТ 10444.9-88 Продукты пищевые. Метод определения </w:t>
      </w:r>
      <w:r w:rsidRPr="001A06CB">
        <w:rPr>
          <w:rFonts w:ascii="Arial" w:hAnsi="Arial" w:cs="Arial"/>
          <w:sz w:val="24"/>
          <w:szCs w:val="24"/>
          <w:lang w:val="en-US"/>
        </w:rPr>
        <w:t>Clostridium</w:t>
      </w:r>
      <w:r w:rsidRPr="00227933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  <w:lang w:val="en-US"/>
        </w:rPr>
        <w:t>perfringens</w:t>
      </w:r>
      <w:r w:rsidRPr="001A06CB">
        <w:rPr>
          <w:rFonts w:ascii="Arial" w:hAnsi="Arial" w:cs="Arial"/>
          <w:sz w:val="24"/>
          <w:szCs w:val="24"/>
        </w:rPr>
        <w:t>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10444.11-</w:t>
      </w:r>
      <w:r w:rsidR="00227933" w:rsidRPr="00227933">
        <w:rPr>
          <w:rFonts w:ascii="Arial" w:hAnsi="Arial" w:cs="Arial"/>
          <w:sz w:val="24"/>
          <w:szCs w:val="24"/>
        </w:rPr>
        <w:t>2013</w:t>
      </w:r>
      <w:r w:rsidRPr="001A06CB">
        <w:rPr>
          <w:rFonts w:ascii="Arial" w:hAnsi="Arial" w:cs="Arial"/>
          <w:sz w:val="24"/>
          <w:szCs w:val="24"/>
        </w:rPr>
        <w:t xml:space="preserve"> </w:t>
      </w:r>
      <w:r w:rsidR="00227933" w:rsidRPr="00227933">
        <w:rPr>
          <w:rFonts w:ascii="Arial" w:hAnsi="Arial" w:cs="Arial"/>
          <w:sz w:val="24"/>
          <w:szCs w:val="24"/>
        </w:rPr>
        <w:t>Микробиология пищевых продуктов и кормов для животных</w:t>
      </w:r>
      <w:r w:rsidRPr="001A06CB">
        <w:rPr>
          <w:rFonts w:ascii="Arial" w:hAnsi="Arial" w:cs="Arial"/>
          <w:sz w:val="24"/>
          <w:szCs w:val="24"/>
        </w:rPr>
        <w:t xml:space="preserve">. </w:t>
      </w:r>
      <w:r w:rsidR="009B7530" w:rsidRPr="009B7530">
        <w:rPr>
          <w:rFonts w:ascii="Arial" w:hAnsi="Arial" w:cs="Arial"/>
          <w:sz w:val="24"/>
          <w:szCs w:val="24"/>
        </w:rPr>
        <w:t xml:space="preserve">Методы выявления и подсчета количества </w:t>
      </w:r>
      <w:proofErr w:type="spellStart"/>
      <w:r w:rsidR="009B7530" w:rsidRPr="009B7530">
        <w:rPr>
          <w:rFonts w:ascii="Arial" w:hAnsi="Arial" w:cs="Arial"/>
          <w:sz w:val="24"/>
          <w:szCs w:val="24"/>
        </w:rPr>
        <w:t>мезофильных</w:t>
      </w:r>
      <w:proofErr w:type="spellEnd"/>
      <w:r w:rsidR="009B7530" w:rsidRPr="009B7530">
        <w:rPr>
          <w:rFonts w:ascii="Arial" w:hAnsi="Arial" w:cs="Arial"/>
          <w:sz w:val="24"/>
          <w:szCs w:val="24"/>
        </w:rPr>
        <w:t xml:space="preserve"> молочнокислых микроорганизмов</w:t>
      </w:r>
      <w:r w:rsidRPr="001A06CB">
        <w:rPr>
          <w:rFonts w:ascii="Arial" w:hAnsi="Arial" w:cs="Arial"/>
          <w:sz w:val="24"/>
          <w:szCs w:val="24"/>
        </w:rPr>
        <w:t>.</w:t>
      </w:r>
    </w:p>
    <w:p w:rsidR="001A06CB" w:rsidRPr="001A06CB" w:rsidRDefault="00FE79B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E79BB">
        <w:rPr>
          <w:rFonts w:ascii="Arial" w:hAnsi="Arial" w:cs="Arial"/>
          <w:sz w:val="24"/>
          <w:szCs w:val="24"/>
        </w:rPr>
        <w:t>ГОСТ 10444.12-2013</w:t>
      </w:r>
      <w:r>
        <w:rPr>
          <w:rFonts w:ascii="Arial" w:hAnsi="Arial" w:cs="Arial"/>
          <w:sz w:val="24"/>
          <w:szCs w:val="24"/>
        </w:rPr>
        <w:t xml:space="preserve"> </w:t>
      </w:r>
      <w:r w:rsidRPr="00FE79BB">
        <w:rPr>
          <w:rFonts w:ascii="Arial" w:hAnsi="Arial" w:cs="Arial"/>
          <w:sz w:val="24"/>
          <w:szCs w:val="24"/>
        </w:rPr>
        <w:t>Микробиология пищевых продуктов и кормов для животных. Методы выявления и подсчета количества дрожжей и плесневых грибов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10444.14-91 Консервы. Метод определения содержания плесеней по Говарду.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 xml:space="preserve">ГОСТ 10444.15-94 Продукты пищевые. Методы определения количества </w:t>
      </w:r>
      <w:proofErr w:type="spellStart"/>
      <w:r w:rsidRPr="001A06CB">
        <w:rPr>
          <w:rFonts w:ascii="Arial" w:hAnsi="Arial" w:cs="Arial"/>
          <w:sz w:val="24"/>
          <w:szCs w:val="24"/>
        </w:rPr>
        <w:t>мезофильных</w:t>
      </w:r>
      <w:proofErr w:type="spellEnd"/>
      <w:r w:rsidRPr="001A06CB">
        <w:rPr>
          <w:rFonts w:ascii="Arial" w:hAnsi="Arial" w:cs="Arial"/>
          <w:sz w:val="24"/>
          <w:szCs w:val="24"/>
        </w:rPr>
        <w:t xml:space="preserve"> аэробных и факультативно-анаэробных микроорганизмов.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E79BB">
        <w:rPr>
          <w:rFonts w:ascii="Arial" w:hAnsi="Arial" w:cs="Arial"/>
          <w:sz w:val="24"/>
          <w:szCs w:val="24"/>
        </w:rPr>
        <w:t xml:space="preserve">ГОСТ 13459-68 Кишки говяжьи обработанные- </w:t>
      </w:r>
      <w:proofErr w:type="spellStart"/>
      <w:r w:rsidRPr="00FE79BB">
        <w:rPr>
          <w:rFonts w:ascii="Arial" w:hAnsi="Arial" w:cs="Arial"/>
          <w:sz w:val="24"/>
          <w:szCs w:val="24"/>
        </w:rPr>
        <w:t>черевы</w:t>
      </w:r>
      <w:proofErr w:type="spellEnd"/>
      <w:r w:rsidRPr="00FE79BB">
        <w:rPr>
          <w:rFonts w:ascii="Arial" w:hAnsi="Arial" w:cs="Arial"/>
          <w:sz w:val="24"/>
          <w:szCs w:val="24"/>
        </w:rPr>
        <w:t>. Технические условия.</w:t>
      </w:r>
    </w:p>
    <w:p w:rsidR="001463A8" w:rsidRPr="00F03C0F" w:rsidRDefault="001463A8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463A8">
        <w:rPr>
          <w:rFonts w:ascii="Arial" w:hAnsi="Arial" w:cs="Arial"/>
          <w:sz w:val="24"/>
          <w:szCs w:val="24"/>
        </w:rPr>
        <w:t xml:space="preserve">ГОСТ 9142-2014 Ящики из гофрированного картона. </w:t>
      </w:r>
      <w:r w:rsidRPr="00F03C0F">
        <w:rPr>
          <w:rFonts w:ascii="Arial" w:hAnsi="Arial" w:cs="Arial"/>
          <w:sz w:val="24"/>
          <w:szCs w:val="24"/>
        </w:rPr>
        <w:t>Общие технические 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13516-86 Ящики из гофрированного картона для консервов, пресервов и пищевых жидкостей. Технические условия.</w:t>
      </w:r>
    </w:p>
    <w:p w:rsidR="001A06CB" w:rsidRPr="001A06CB" w:rsidRDefault="00FE79B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E79BB">
        <w:rPr>
          <w:rFonts w:ascii="Arial" w:hAnsi="Arial" w:cs="Arial"/>
          <w:sz w:val="24"/>
          <w:szCs w:val="24"/>
        </w:rPr>
        <w:lastRenderedPageBreak/>
        <w:t>ГОСТ 13534-2015</w:t>
      </w:r>
      <w:r>
        <w:rPr>
          <w:rFonts w:ascii="Arial" w:hAnsi="Arial" w:cs="Arial"/>
          <w:sz w:val="24"/>
          <w:szCs w:val="24"/>
        </w:rPr>
        <w:t xml:space="preserve"> </w:t>
      </w:r>
      <w:r w:rsidRPr="00FE79BB">
        <w:rPr>
          <w:rFonts w:ascii="Arial" w:hAnsi="Arial" w:cs="Arial"/>
          <w:sz w:val="24"/>
          <w:szCs w:val="24"/>
        </w:rPr>
        <w:t xml:space="preserve">Консервы мясные и </w:t>
      </w:r>
      <w:proofErr w:type="spellStart"/>
      <w:r w:rsidRPr="00FE79BB">
        <w:rPr>
          <w:rFonts w:ascii="Arial" w:hAnsi="Arial" w:cs="Arial"/>
          <w:sz w:val="24"/>
          <w:szCs w:val="24"/>
        </w:rPr>
        <w:t>мясосодержащие</w:t>
      </w:r>
      <w:proofErr w:type="spellEnd"/>
      <w:r w:rsidRPr="00FE79BB">
        <w:rPr>
          <w:rFonts w:ascii="Arial" w:hAnsi="Arial" w:cs="Arial"/>
          <w:sz w:val="24"/>
          <w:szCs w:val="24"/>
        </w:rPr>
        <w:t>. Упаковка, маркировка и транспортирование</w:t>
      </w:r>
      <w:r w:rsidR="001A06CB" w:rsidRPr="001A06CB">
        <w:rPr>
          <w:rFonts w:ascii="Arial" w:hAnsi="Arial" w:cs="Arial"/>
          <w:sz w:val="24"/>
          <w:szCs w:val="24"/>
        </w:rPr>
        <w:t>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13830-97 Соль поваренная пищевая. Общие технические</w:t>
      </w:r>
      <w:r w:rsidRPr="00106A51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</w:rPr>
        <w:t>условия.</w:t>
      </w:r>
    </w:p>
    <w:p w:rsidR="001A06CB" w:rsidRPr="001A06CB" w:rsidRDefault="00D03D6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ГОСТ 14192-</w:t>
      </w:r>
      <w:r w:rsidR="001A06CB" w:rsidRPr="001A06CB">
        <w:rPr>
          <w:rFonts w:ascii="Arial" w:hAnsi="Arial" w:cs="Arial"/>
          <w:sz w:val="24"/>
          <w:szCs w:val="24"/>
        </w:rPr>
        <w:t>96 Маркировка грузов.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 xml:space="preserve">ГОСТ16404-70 Кишки говяжьи обработанные. </w:t>
      </w:r>
      <w:proofErr w:type="spellStart"/>
      <w:r w:rsidRPr="001A06CB">
        <w:rPr>
          <w:rFonts w:ascii="Arial" w:hAnsi="Arial" w:cs="Arial"/>
          <w:sz w:val="24"/>
          <w:szCs w:val="24"/>
        </w:rPr>
        <w:t>Черевы</w:t>
      </w:r>
      <w:proofErr w:type="spellEnd"/>
      <w:r w:rsidRPr="001A06CB">
        <w:rPr>
          <w:rFonts w:ascii="Arial" w:hAnsi="Arial" w:cs="Arial"/>
          <w:sz w:val="24"/>
          <w:szCs w:val="24"/>
        </w:rPr>
        <w:t xml:space="preserve"> толстые. Технические 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ГОСТ17282-71 Кишки конские обработанны</w:t>
      </w:r>
      <w:proofErr w:type="gramStart"/>
      <w:r w:rsidRPr="001A06CB">
        <w:rPr>
          <w:rFonts w:ascii="Arial" w:hAnsi="Arial" w:cs="Arial"/>
          <w:sz w:val="24"/>
          <w:szCs w:val="24"/>
        </w:rPr>
        <w:t>е(</w:t>
      </w:r>
      <w:proofErr w:type="gramEnd"/>
      <w:r w:rsidRPr="001A06CB">
        <w:rPr>
          <w:rFonts w:ascii="Arial" w:hAnsi="Arial" w:cs="Arial"/>
          <w:sz w:val="24"/>
          <w:szCs w:val="24"/>
        </w:rPr>
        <w:t xml:space="preserve">тощая и подвздошная). </w:t>
      </w:r>
      <w:proofErr w:type="spellStart"/>
      <w:r w:rsidRPr="001A06CB">
        <w:rPr>
          <w:rFonts w:ascii="Arial" w:hAnsi="Arial" w:cs="Arial"/>
          <w:sz w:val="24"/>
          <w:szCs w:val="24"/>
        </w:rPr>
        <w:t>Черевы</w:t>
      </w:r>
      <w:proofErr w:type="spellEnd"/>
      <w:r w:rsidRPr="001A06CB">
        <w:rPr>
          <w:rFonts w:ascii="Arial" w:hAnsi="Arial" w:cs="Arial"/>
          <w:sz w:val="24"/>
          <w:szCs w:val="24"/>
        </w:rPr>
        <w:t xml:space="preserve"> конские. Технические 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17594-81 Лист лавровый сухой. Технические условия.</w:t>
      </w:r>
    </w:p>
    <w:p w:rsidR="001A06CB" w:rsidRPr="001A06CB" w:rsidRDefault="00451FD3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1FD3">
        <w:rPr>
          <w:rFonts w:ascii="Arial" w:hAnsi="Arial" w:cs="Arial"/>
          <w:sz w:val="24"/>
          <w:szCs w:val="24"/>
        </w:rPr>
        <w:t>ГОСТ 25011-2017</w:t>
      </w:r>
      <w:r w:rsidR="001A06CB" w:rsidRPr="001A06CB">
        <w:rPr>
          <w:rFonts w:ascii="Arial" w:hAnsi="Arial" w:cs="Arial"/>
          <w:sz w:val="24"/>
          <w:szCs w:val="24"/>
        </w:rPr>
        <w:t xml:space="preserve"> Мясо и мясные продукты. Методы определения белка.</w:t>
      </w:r>
    </w:p>
    <w:p w:rsidR="001A06CB" w:rsidRPr="001A06CB" w:rsidRDefault="00451FD3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1FD3">
        <w:rPr>
          <w:rFonts w:ascii="Arial" w:hAnsi="Arial" w:cs="Arial"/>
          <w:sz w:val="24"/>
          <w:szCs w:val="24"/>
        </w:rPr>
        <w:t>ГОСТ 25292-2017</w:t>
      </w:r>
      <w:r>
        <w:rPr>
          <w:rFonts w:ascii="Arial" w:hAnsi="Arial" w:cs="Arial"/>
          <w:sz w:val="24"/>
          <w:szCs w:val="24"/>
        </w:rPr>
        <w:t xml:space="preserve"> </w:t>
      </w:r>
      <w:r w:rsidR="001A06CB" w:rsidRPr="001A06CB">
        <w:rPr>
          <w:rFonts w:ascii="Arial" w:hAnsi="Arial" w:cs="Arial"/>
          <w:sz w:val="24"/>
          <w:szCs w:val="24"/>
        </w:rPr>
        <w:t>Жиры животные топленные пищевые. Технические 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26183-84 Продукты переработки плодов и овощей, консервы мясные и мясорастительные. Метод определения жира.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26186-84 Продукты переработки плодов и овощей, консервы мясные и мясорастительные. Методы определения хлоридов.</w:t>
      </w:r>
    </w:p>
    <w:p w:rsid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26669-85 Продукты пищевые и вкусовые. Подготовка проб для микробиологических анализов.</w:t>
      </w:r>
    </w:p>
    <w:p w:rsidR="00D146BB" w:rsidRPr="001A06CB" w:rsidRDefault="00D146B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146BB">
        <w:rPr>
          <w:rFonts w:ascii="Arial" w:hAnsi="Arial" w:cs="Arial"/>
          <w:sz w:val="24"/>
          <w:szCs w:val="24"/>
        </w:rPr>
        <w:t>ГОСТ 31904-2012</w:t>
      </w:r>
      <w:r>
        <w:rPr>
          <w:rFonts w:ascii="Arial" w:hAnsi="Arial" w:cs="Arial"/>
          <w:sz w:val="24"/>
          <w:szCs w:val="24"/>
        </w:rPr>
        <w:t xml:space="preserve"> </w:t>
      </w:r>
      <w:r w:rsidRPr="00D146BB">
        <w:rPr>
          <w:rFonts w:ascii="Arial" w:hAnsi="Arial" w:cs="Arial"/>
          <w:sz w:val="24"/>
          <w:szCs w:val="24"/>
        </w:rPr>
        <w:t>Продукты пищевые. Методы отбора проб для микробиологических испытаний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26670-91 Продукты пищевые. Методы культивирования</w:t>
      </w:r>
      <w:r w:rsidRPr="00106A51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</w:rPr>
        <w:t>микроорганизмов.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26927-86 Сырье и продукты пищевые. Метод определения ртути.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26929-94 Сырье и продукты пищевые. Подготовка проб. Минерализация для определения содержания токсичных элементов.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26930-86 Сырье и продукты пищевые. Метод определения</w:t>
      </w:r>
      <w:r w:rsidRPr="00106A51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</w:rPr>
        <w:t>мышьяка.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26935-86 Продукты пищевые консервированные. Метод</w:t>
      </w:r>
      <w:r w:rsidRPr="00106A51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</w:rPr>
        <w:t>определения олова.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29045-91 Пряности. Перец душистый. Технические 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29050-91 Пряности. Перец черный и белый. Технические 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29053-91 Пряности. Перец красный молотый. Технические</w:t>
      </w:r>
      <w:r w:rsidRPr="00106A51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</w:rPr>
        <w:t>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61-75 Реактивы. Кислота уксусная. Технические 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30425-97 Консервы. Метод определения промышленной</w:t>
      </w:r>
      <w:r w:rsidRPr="00106A51">
        <w:rPr>
          <w:rFonts w:ascii="Arial" w:hAnsi="Arial" w:cs="Arial"/>
          <w:sz w:val="24"/>
          <w:szCs w:val="24"/>
        </w:rPr>
        <w:t xml:space="preserve"> </w:t>
      </w:r>
      <w:r w:rsidRPr="001A06CB">
        <w:rPr>
          <w:rFonts w:ascii="Arial" w:hAnsi="Arial" w:cs="Arial"/>
          <w:sz w:val="24"/>
          <w:szCs w:val="24"/>
        </w:rPr>
        <w:t>стерильности.</w:t>
      </w:r>
    </w:p>
    <w:p w:rsidR="001A06CB" w:rsidRPr="001A06CB" w:rsidRDefault="00D03D6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3D6B">
        <w:rPr>
          <w:rFonts w:ascii="Arial" w:hAnsi="Arial" w:cs="Arial"/>
          <w:sz w:val="24"/>
          <w:szCs w:val="24"/>
        </w:rPr>
        <w:t>ГОСТ 33222-2015</w:t>
      </w:r>
      <w:r>
        <w:rPr>
          <w:rFonts w:ascii="Arial" w:hAnsi="Arial" w:cs="Arial"/>
          <w:sz w:val="24"/>
          <w:szCs w:val="24"/>
        </w:rPr>
        <w:t xml:space="preserve"> </w:t>
      </w:r>
      <w:r w:rsidR="001A06CB" w:rsidRPr="001A06CB">
        <w:rPr>
          <w:rFonts w:ascii="Arial" w:hAnsi="Arial" w:cs="Arial"/>
          <w:sz w:val="24"/>
          <w:szCs w:val="24"/>
        </w:rPr>
        <w:t>Сахар белый. Технические условия.</w:t>
      </w:r>
    </w:p>
    <w:p w:rsidR="001A06CB" w:rsidRP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>ГОСТ 32225-2013 Лошади для убоя. Конина и жеребятина в полутушах и четвертинах. Технические условия.</w:t>
      </w:r>
    </w:p>
    <w:p w:rsidR="001A06CB" w:rsidRPr="00106A51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A06CB">
        <w:rPr>
          <w:rFonts w:ascii="Arial" w:hAnsi="Arial" w:cs="Arial"/>
          <w:sz w:val="24"/>
          <w:szCs w:val="24"/>
        </w:rPr>
        <w:t xml:space="preserve">ГОСТ Р 54704-2011 Блоки из </w:t>
      </w:r>
      <w:proofErr w:type="spellStart"/>
      <w:r w:rsidRPr="001A06CB">
        <w:rPr>
          <w:rFonts w:ascii="Arial" w:hAnsi="Arial" w:cs="Arial"/>
          <w:sz w:val="24"/>
          <w:szCs w:val="24"/>
        </w:rPr>
        <w:t>жилованного</w:t>
      </w:r>
      <w:proofErr w:type="spellEnd"/>
      <w:r w:rsidRPr="001A06CB">
        <w:rPr>
          <w:rFonts w:ascii="Arial" w:hAnsi="Arial" w:cs="Arial"/>
          <w:sz w:val="24"/>
          <w:szCs w:val="24"/>
        </w:rPr>
        <w:t xml:space="preserve"> мяса замороженные. </w:t>
      </w:r>
      <w:r w:rsidRPr="00106A51">
        <w:rPr>
          <w:rFonts w:ascii="Arial" w:hAnsi="Arial" w:cs="Arial"/>
          <w:sz w:val="24"/>
          <w:szCs w:val="24"/>
        </w:rPr>
        <w:t>Общие технические условия.</w:t>
      </w:r>
    </w:p>
    <w:p w:rsidR="001A06CB" w:rsidRDefault="001A06CB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A41B2C" w:rsidRPr="00A41B2C" w:rsidRDefault="00F61396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0B0DBD">
        <w:rPr>
          <w:rFonts w:ascii="Arial" w:hAnsi="Arial" w:cs="Arial"/>
          <w:sz w:val="20"/>
          <w:szCs w:val="20"/>
        </w:rPr>
        <w:t xml:space="preserve">П р и м е ч а н и е – </w:t>
      </w:r>
      <w:r w:rsidR="00A41B2C" w:rsidRPr="000B0DBD">
        <w:rPr>
          <w:rFonts w:ascii="Arial" w:hAnsi="Arial" w:cs="Arial"/>
          <w:sz w:val="20"/>
          <w:szCs w:val="20"/>
        </w:rPr>
        <w:t xml:space="preserve">При пользовании настоящим стандартом целесообразно проверить действие ссылочных стандартов (и классификаторов) на официальном интернет-сайте Межгосударственного совета по стандартизации, метрологии и сертификации (www.easc.by) или по указателям 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то следует использовать документ, действующий на текущий момент, с учетом всех внесенных в него изменений. Если заменен ссылочный документ, на который дана датированная ссылка, то следует использовать указанную версию этого документа.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 ссылочный документ отменен без </w:t>
      </w:r>
      <w:r w:rsidR="00A41B2C" w:rsidRPr="000B0DBD">
        <w:rPr>
          <w:rFonts w:ascii="Arial" w:hAnsi="Arial" w:cs="Arial"/>
          <w:sz w:val="20"/>
          <w:szCs w:val="20"/>
        </w:rPr>
        <w:lastRenderedPageBreak/>
        <w:t>замены, то положение, в котором дана ссылка на него, применяется в части, не затрагивающей эту ссылку.</w:t>
      </w:r>
      <w:r w:rsidR="00A41B2C" w:rsidRPr="00A41B2C">
        <w:rPr>
          <w:rFonts w:ascii="Arial" w:hAnsi="Arial" w:cs="Arial"/>
          <w:sz w:val="20"/>
          <w:szCs w:val="20"/>
        </w:rPr>
        <w:t xml:space="preserve"> </w:t>
      </w:r>
    </w:p>
    <w:p w:rsidR="003110A2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</w:rPr>
      </w:pPr>
    </w:p>
    <w:p w:rsidR="00A41B2C" w:rsidRPr="00A41B2C" w:rsidRDefault="00A41B2C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8"/>
        </w:rPr>
      </w:pPr>
    </w:p>
    <w:p w:rsidR="003855FA" w:rsidRPr="00DB42AB" w:rsidRDefault="003855FA" w:rsidP="00A41B2C">
      <w:pPr>
        <w:widowControl w:val="0"/>
        <w:spacing w:after="0" w:line="240" w:lineRule="auto"/>
        <w:ind w:firstLine="567"/>
        <w:rPr>
          <w:rFonts w:ascii="Arial" w:hAnsi="Arial" w:cs="Arial"/>
          <w:b/>
          <w:sz w:val="24"/>
          <w:szCs w:val="24"/>
          <w:lang w:eastAsia="en-US"/>
        </w:rPr>
      </w:pPr>
      <w:r w:rsidRPr="00DB42AB">
        <w:rPr>
          <w:rFonts w:ascii="Arial" w:hAnsi="Arial" w:cs="Arial"/>
          <w:b/>
          <w:bCs/>
          <w:sz w:val="24"/>
          <w:szCs w:val="24"/>
          <w:lang w:eastAsia="en-US"/>
        </w:rPr>
        <w:t>3</w:t>
      </w:r>
      <w:r w:rsidRPr="00DB42AB">
        <w:rPr>
          <w:rFonts w:ascii="Arial" w:hAnsi="Arial" w:cs="Arial"/>
          <w:b/>
          <w:bCs/>
          <w:spacing w:val="2"/>
          <w:sz w:val="24"/>
          <w:szCs w:val="24"/>
          <w:lang w:eastAsia="en-US"/>
        </w:rPr>
        <w:t xml:space="preserve"> </w:t>
      </w:r>
      <w:r w:rsidRPr="00DB42AB">
        <w:rPr>
          <w:rFonts w:ascii="Arial" w:hAnsi="Arial" w:cs="Arial"/>
          <w:b/>
          <w:spacing w:val="-2"/>
          <w:w w:val="108"/>
          <w:sz w:val="24"/>
          <w:szCs w:val="24"/>
          <w:lang w:eastAsia="en-US"/>
        </w:rPr>
        <w:t>Т</w:t>
      </w:r>
      <w:r w:rsidRPr="00DB42AB">
        <w:rPr>
          <w:rFonts w:ascii="Arial" w:hAnsi="Arial" w:cs="Arial"/>
          <w:b/>
          <w:spacing w:val="-1"/>
          <w:w w:val="108"/>
          <w:sz w:val="24"/>
          <w:szCs w:val="24"/>
          <w:lang w:eastAsia="en-US"/>
        </w:rPr>
        <w:t>е</w:t>
      </w:r>
      <w:r w:rsidRPr="00DB42AB">
        <w:rPr>
          <w:rFonts w:ascii="Arial" w:hAnsi="Arial" w:cs="Arial"/>
          <w:b/>
          <w:spacing w:val="1"/>
          <w:w w:val="108"/>
          <w:sz w:val="24"/>
          <w:szCs w:val="24"/>
          <w:lang w:eastAsia="en-US"/>
        </w:rPr>
        <w:t>рмин</w:t>
      </w:r>
      <w:r w:rsidRPr="00DB42AB">
        <w:rPr>
          <w:rFonts w:ascii="Arial" w:hAnsi="Arial" w:cs="Arial"/>
          <w:b/>
          <w:w w:val="108"/>
          <w:sz w:val="24"/>
          <w:szCs w:val="24"/>
          <w:lang w:eastAsia="en-US"/>
        </w:rPr>
        <w:t>ы</w:t>
      </w:r>
      <w:r w:rsidRPr="00DB42AB">
        <w:rPr>
          <w:rFonts w:ascii="Arial" w:hAnsi="Arial" w:cs="Arial"/>
          <w:b/>
          <w:spacing w:val="4"/>
          <w:w w:val="108"/>
          <w:sz w:val="24"/>
          <w:szCs w:val="24"/>
          <w:lang w:eastAsia="en-US"/>
        </w:rPr>
        <w:t xml:space="preserve"> </w:t>
      </w:r>
      <w:r w:rsidRPr="00DB42AB">
        <w:rPr>
          <w:rFonts w:ascii="Arial" w:hAnsi="Arial" w:cs="Arial"/>
          <w:b/>
          <w:sz w:val="24"/>
          <w:szCs w:val="24"/>
          <w:lang w:eastAsia="en-US"/>
        </w:rPr>
        <w:t>и</w:t>
      </w:r>
      <w:r w:rsidRPr="00DB42AB">
        <w:rPr>
          <w:rFonts w:ascii="Arial" w:hAnsi="Arial" w:cs="Arial"/>
          <w:b/>
          <w:spacing w:val="8"/>
          <w:sz w:val="24"/>
          <w:szCs w:val="24"/>
          <w:lang w:eastAsia="en-US"/>
        </w:rPr>
        <w:t xml:space="preserve"> </w:t>
      </w:r>
      <w:r w:rsidRPr="00DB42AB">
        <w:rPr>
          <w:rFonts w:ascii="Arial" w:hAnsi="Arial" w:cs="Arial"/>
          <w:b/>
          <w:sz w:val="24"/>
          <w:szCs w:val="24"/>
          <w:lang w:eastAsia="en-US"/>
        </w:rPr>
        <w:t>о</w:t>
      </w:r>
      <w:r w:rsidRPr="00DB42AB">
        <w:rPr>
          <w:rFonts w:ascii="Arial" w:hAnsi="Arial" w:cs="Arial"/>
          <w:b/>
          <w:spacing w:val="1"/>
          <w:w w:val="106"/>
          <w:sz w:val="24"/>
          <w:szCs w:val="24"/>
          <w:lang w:eastAsia="en-US"/>
        </w:rPr>
        <w:t>пр</w:t>
      </w:r>
      <w:r w:rsidRPr="00DB42AB">
        <w:rPr>
          <w:rFonts w:ascii="Arial" w:hAnsi="Arial" w:cs="Arial"/>
          <w:b/>
          <w:spacing w:val="-1"/>
          <w:w w:val="106"/>
          <w:sz w:val="24"/>
          <w:szCs w:val="24"/>
          <w:lang w:eastAsia="en-US"/>
        </w:rPr>
        <w:t>е</w:t>
      </w:r>
      <w:r w:rsidRPr="00DB42AB">
        <w:rPr>
          <w:rFonts w:ascii="Arial" w:hAnsi="Arial" w:cs="Arial"/>
          <w:b/>
          <w:spacing w:val="-1"/>
          <w:w w:val="99"/>
          <w:sz w:val="24"/>
          <w:szCs w:val="24"/>
          <w:lang w:eastAsia="en-US"/>
        </w:rPr>
        <w:t>д</w:t>
      </w:r>
      <w:r w:rsidRPr="00DB42AB">
        <w:rPr>
          <w:rFonts w:ascii="Arial" w:hAnsi="Arial" w:cs="Arial"/>
          <w:b/>
          <w:spacing w:val="-1"/>
          <w:sz w:val="24"/>
          <w:szCs w:val="24"/>
          <w:lang w:eastAsia="en-US"/>
        </w:rPr>
        <w:t>е</w:t>
      </w:r>
      <w:r w:rsidRPr="00DB42AB">
        <w:rPr>
          <w:rFonts w:ascii="Arial" w:hAnsi="Arial" w:cs="Arial"/>
          <w:b/>
          <w:w w:val="112"/>
          <w:sz w:val="24"/>
          <w:szCs w:val="24"/>
          <w:lang w:eastAsia="en-US"/>
        </w:rPr>
        <w:t>л</w:t>
      </w:r>
      <w:r w:rsidRPr="00DB42AB">
        <w:rPr>
          <w:rFonts w:ascii="Arial" w:hAnsi="Arial" w:cs="Arial"/>
          <w:b/>
          <w:spacing w:val="-1"/>
          <w:sz w:val="24"/>
          <w:szCs w:val="24"/>
          <w:lang w:eastAsia="en-US"/>
        </w:rPr>
        <w:t>е</w:t>
      </w:r>
      <w:r w:rsidRPr="00DB42AB">
        <w:rPr>
          <w:rFonts w:ascii="Arial" w:hAnsi="Arial" w:cs="Arial"/>
          <w:b/>
          <w:spacing w:val="1"/>
          <w:w w:val="110"/>
          <w:sz w:val="24"/>
          <w:szCs w:val="24"/>
          <w:lang w:eastAsia="en-US"/>
        </w:rPr>
        <w:t>ния</w:t>
      </w:r>
    </w:p>
    <w:p w:rsidR="003855FA" w:rsidRPr="007B7B3B" w:rsidRDefault="003855FA" w:rsidP="00A41B2C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p w:rsidR="003855FA" w:rsidRPr="00BE773F" w:rsidRDefault="003855FA" w:rsidP="00A41B2C">
      <w:pPr>
        <w:widowControl w:val="0"/>
        <w:spacing w:after="0" w:line="240" w:lineRule="auto"/>
        <w:ind w:firstLine="567"/>
        <w:jc w:val="both"/>
        <w:rPr>
          <w:rFonts w:ascii="Arial" w:eastAsia="MS Mincho" w:hAnsi="Arial" w:cs="Arial"/>
          <w:b/>
          <w:i/>
          <w:sz w:val="24"/>
          <w:szCs w:val="24"/>
          <w:lang w:eastAsia="ja-JP"/>
        </w:rPr>
      </w:pPr>
      <w:r w:rsidRPr="00BE773F">
        <w:rPr>
          <w:rFonts w:ascii="Arial" w:hAnsi="Arial" w:cs="Arial"/>
          <w:sz w:val="24"/>
          <w:szCs w:val="24"/>
          <w:lang w:eastAsia="en-US"/>
        </w:rPr>
        <w:t xml:space="preserve">В </w:t>
      </w:r>
      <w:r w:rsidRPr="00BE773F">
        <w:rPr>
          <w:rFonts w:ascii="Arial" w:hAnsi="Arial" w:cs="Arial"/>
          <w:spacing w:val="1"/>
          <w:sz w:val="24"/>
          <w:szCs w:val="24"/>
          <w:lang w:eastAsia="en-US"/>
        </w:rPr>
        <w:t>н</w:t>
      </w:r>
      <w:r w:rsidRPr="00BE773F">
        <w:rPr>
          <w:rFonts w:ascii="Arial" w:hAnsi="Arial" w:cs="Arial"/>
          <w:spacing w:val="-1"/>
          <w:sz w:val="24"/>
          <w:szCs w:val="24"/>
          <w:lang w:eastAsia="en-US"/>
        </w:rPr>
        <w:t>ас</w:t>
      </w:r>
      <w:r w:rsidRPr="00BE773F">
        <w:rPr>
          <w:rFonts w:ascii="Arial" w:hAnsi="Arial" w:cs="Arial"/>
          <w:spacing w:val="1"/>
          <w:sz w:val="24"/>
          <w:szCs w:val="24"/>
          <w:lang w:eastAsia="en-US"/>
        </w:rPr>
        <w:t>т</w:t>
      </w:r>
      <w:r w:rsidRPr="00BE773F">
        <w:rPr>
          <w:rFonts w:ascii="Arial" w:hAnsi="Arial" w:cs="Arial"/>
          <w:spacing w:val="5"/>
          <w:sz w:val="24"/>
          <w:szCs w:val="24"/>
          <w:lang w:eastAsia="en-US"/>
        </w:rPr>
        <w:t>о</w:t>
      </w:r>
      <w:r w:rsidRPr="00BE773F">
        <w:rPr>
          <w:rFonts w:ascii="Arial" w:hAnsi="Arial" w:cs="Arial"/>
          <w:sz w:val="24"/>
          <w:szCs w:val="24"/>
          <w:lang w:eastAsia="en-US"/>
        </w:rPr>
        <w:t>я</w:t>
      </w:r>
      <w:r w:rsidRPr="00BE773F">
        <w:rPr>
          <w:rFonts w:ascii="Arial" w:hAnsi="Arial" w:cs="Arial"/>
          <w:spacing w:val="2"/>
          <w:sz w:val="24"/>
          <w:szCs w:val="24"/>
          <w:lang w:eastAsia="en-US"/>
        </w:rPr>
        <w:t>щ</w:t>
      </w:r>
      <w:r w:rsidRPr="00BE773F">
        <w:rPr>
          <w:rFonts w:ascii="Arial" w:hAnsi="Arial" w:cs="Arial"/>
          <w:spacing w:val="-1"/>
          <w:sz w:val="24"/>
          <w:szCs w:val="24"/>
          <w:lang w:eastAsia="en-US"/>
        </w:rPr>
        <w:t>е</w:t>
      </w:r>
      <w:r w:rsidRPr="00BE773F">
        <w:rPr>
          <w:rFonts w:ascii="Arial" w:hAnsi="Arial" w:cs="Arial"/>
          <w:sz w:val="24"/>
          <w:szCs w:val="24"/>
          <w:lang w:eastAsia="en-US"/>
        </w:rPr>
        <w:t xml:space="preserve">м </w:t>
      </w:r>
      <w:r w:rsidRPr="00BE773F">
        <w:rPr>
          <w:rFonts w:ascii="Arial" w:hAnsi="Arial" w:cs="Arial"/>
          <w:spacing w:val="-1"/>
          <w:sz w:val="24"/>
          <w:szCs w:val="24"/>
          <w:lang w:eastAsia="en-US"/>
        </w:rPr>
        <w:t>с</w:t>
      </w:r>
      <w:r w:rsidRPr="00BE773F">
        <w:rPr>
          <w:rFonts w:ascii="Arial" w:hAnsi="Arial" w:cs="Arial"/>
          <w:spacing w:val="1"/>
          <w:sz w:val="24"/>
          <w:szCs w:val="24"/>
          <w:lang w:eastAsia="en-US"/>
        </w:rPr>
        <w:t>т</w:t>
      </w:r>
      <w:r w:rsidRPr="00BE773F">
        <w:rPr>
          <w:rFonts w:ascii="Arial" w:hAnsi="Arial" w:cs="Arial"/>
          <w:spacing w:val="-1"/>
          <w:sz w:val="24"/>
          <w:szCs w:val="24"/>
          <w:lang w:eastAsia="en-US"/>
        </w:rPr>
        <w:t>а</w:t>
      </w:r>
      <w:r w:rsidRPr="00BE773F">
        <w:rPr>
          <w:rFonts w:ascii="Arial" w:hAnsi="Arial" w:cs="Arial"/>
          <w:spacing w:val="1"/>
          <w:sz w:val="24"/>
          <w:szCs w:val="24"/>
          <w:lang w:eastAsia="en-US"/>
        </w:rPr>
        <w:t>н</w:t>
      </w:r>
      <w:r w:rsidRPr="00BE773F">
        <w:rPr>
          <w:rFonts w:ascii="Arial" w:hAnsi="Arial" w:cs="Arial"/>
          <w:spacing w:val="-2"/>
          <w:sz w:val="24"/>
          <w:szCs w:val="24"/>
          <w:lang w:eastAsia="en-US"/>
        </w:rPr>
        <w:t>д</w:t>
      </w:r>
      <w:r w:rsidRPr="00BE773F">
        <w:rPr>
          <w:rFonts w:ascii="Arial" w:hAnsi="Arial" w:cs="Arial"/>
          <w:spacing w:val="-1"/>
          <w:sz w:val="24"/>
          <w:szCs w:val="24"/>
          <w:lang w:eastAsia="en-US"/>
        </w:rPr>
        <w:t>а</w:t>
      </w:r>
      <w:r w:rsidRPr="00BE773F">
        <w:rPr>
          <w:rFonts w:ascii="Arial" w:hAnsi="Arial" w:cs="Arial"/>
          <w:sz w:val="24"/>
          <w:szCs w:val="24"/>
          <w:lang w:eastAsia="en-US"/>
        </w:rPr>
        <w:t>р</w:t>
      </w:r>
      <w:r w:rsidRPr="00BE773F">
        <w:rPr>
          <w:rFonts w:ascii="Arial" w:hAnsi="Arial" w:cs="Arial"/>
          <w:spacing w:val="1"/>
          <w:sz w:val="24"/>
          <w:szCs w:val="24"/>
          <w:lang w:eastAsia="en-US"/>
        </w:rPr>
        <w:t>т</w:t>
      </w:r>
      <w:r w:rsidRPr="00BE773F">
        <w:rPr>
          <w:rFonts w:ascii="Arial" w:hAnsi="Arial" w:cs="Arial"/>
          <w:sz w:val="24"/>
          <w:szCs w:val="24"/>
          <w:lang w:eastAsia="en-US"/>
        </w:rPr>
        <w:t xml:space="preserve">е </w:t>
      </w:r>
      <w:r w:rsidR="009C4EE1" w:rsidRPr="009C4EE1">
        <w:rPr>
          <w:rFonts w:ascii="Arial" w:hAnsi="Arial" w:cs="Arial"/>
          <w:spacing w:val="1"/>
          <w:sz w:val="24"/>
          <w:szCs w:val="24"/>
          <w:lang w:eastAsia="en-US"/>
        </w:rPr>
        <w:t xml:space="preserve">применены термины по </w:t>
      </w:r>
      <w:r w:rsidR="00C237B3" w:rsidRPr="00C237B3">
        <w:rPr>
          <w:rFonts w:ascii="Arial" w:hAnsi="Arial" w:cs="Arial"/>
          <w:spacing w:val="1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pacing w:val="1"/>
          <w:sz w:val="24"/>
          <w:szCs w:val="24"/>
          <w:lang w:eastAsia="en-US"/>
        </w:rPr>
        <w:t>1</w:t>
      </w:r>
      <w:r w:rsidR="00C237B3" w:rsidRPr="00C237B3">
        <w:rPr>
          <w:rFonts w:ascii="Arial" w:hAnsi="Arial" w:cs="Arial"/>
          <w:spacing w:val="1"/>
          <w:sz w:val="24"/>
          <w:szCs w:val="24"/>
          <w:lang w:eastAsia="en-US"/>
        </w:rPr>
        <w:t>]</w:t>
      </w:r>
      <w:r w:rsidR="009C4EE1" w:rsidRPr="009C4EE1">
        <w:rPr>
          <w:rFonts w:ascii="Arial" w:hAnsi="Arial" w:cs="Arial"/>
          <w:spacing w:val="1"/>
          <w:sz w:val="24"/>
          <w:szCs w:val="24"/>
          <w:lang w:eastAsia="en-US"/>
        </w:rPr>
        <w:t>,</w:t>
      </w:r>
      <w:r w:rsidR="009C4EE1">
        <w:rPr>
          <w:rFonts w:ascii="Arial" w:hAnsi="Arial" w:cs="Arial"/>
          <w:spacing w:val="1"/>
          <w:sz w:val="24"/>
          <w:szCs w:val="24"/>
          <w:lang w:eastAsia="en-US"/>
        </w:rPr>
        <w:t xml:space="preserve"> </w:t>
      </w:r>
      <w:r w:rsidR="00C237B3" w:rsidRPr="00C237B3">
        <w:rPr>
          <w:rFonts w:ascii="Arial" w:hAnsi="Arial" w:cs="Arial"/>
          <w:spacing w:val="1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pacing w:val="1"/>
          <w:sz w:val="24"/>
          <w:szCs w:val="24"/>
          <w:lang w:eastAsia="en-US"/>
        </w:rPr>
        <w:t>2</w:t>
      </w:r>
      <w:r w:rsidR="00C237B3" w:rsidRPr="00C237B3">
        <w:rPr>
          <w:rFonts w:ascii="Arial" w:hAnsi="Arial" w:cs="Arial"/>
          <w:spacing w:val="1"/>
          <w:sz w:val="24"/>
          <w:szCs w:val="24"/>
          <w:lang w:eastAsia="en-US"/>
        </w:rPr>
        <w:t>]</w:t>
      </w:r>
      <w:r w:rsidR="009C4EE1" w:rsidRPr="009C4EE1">
        <w:rPr>
          <w:rFonts w:ascii="Arial" w:hAnsi="Arial" w:cs="Arial"/>
          <w:spacing w:val="1"/>
          <w:sz w:val="24"/>
          <w:szCs w:val="24"/>
          <w:lang w:eastAsia="en-US"/>
        </w:rPr>
        <w:t>, а также по</w:t>
      </w:r>
      <w:r w:rsidR="009C4EE1">
        <w:rPr>
          <w:rFonts w:ascii="Arial" w:hAnsi="Arial" w:cs="Arial"/>
          <w:spacing w:val="1"/>
          <w:sz w:val="24"/>
          <w:szCs w:val="24"/>
          <w:lang w:eastAsia="en-US"/>
        </w:rPr>
        <w:t xml:space="preserve"> </w:t>
      </w:r>
      <w:r w:rsidR="007B7B3B">
        <w:rPr>
          <w:rFonts w:ascii="Arial" w:hAnsi="Arial" w:cs="Arial"/>
          <w:spacing w:val="1"/>
          <w:sz w:val="24"/>
          <w:szCs w:val="24"/>
          <w:lang w:eastAsia="en-US"/>
        </w:rPr>
        <w:t xml:space="preserve"> </w:t>
      </w:r>
      <w:r w:rsidR="008A231C">
        <w:rPr>
          <w:rFonts w:ascii="Arial" w:hAnsi="Arial" w:cs="Arial"/>
          <w:spacing w:val="1"/>
          <w:sz w:val="24"/>
          <w:szCs w:val="24"/>
          <w:lang w:eastAsia="en-US"/>
        </w:rPr>
        <w:t xml:space="preserve"> </w:t>
      </w:r>
      <w:r w:rsidR="007B7B3B">
        <w:rPr>
          <w:rFonts w:ascii="Arial" w:hAnsi="Arial" w:cs="Arial"/>
          <w:spacing w:val="1"/>
          <w:sz w:val="24"/>
          <w:szCs w:val="24"/>
          <w:lang w:eastAsia="en-US"/>
        </w:rPr>
        <w:t xml:space="preserve">       </w:t>
      </w:r>
      <w:r w:rsidR="00C237B3" w:rsidRPr="00C237B3">
        <w:rPr>
          <w:rFonts w:ascii="Arial" w:hAnsi="Arial" w:cs="Arial"/>
          <w:spacing w:val="1"/>
          <w:sz w:val="24"/>
          <w:szCs w:val="24"/>
          <w:lang w:eastAsia="en-US"/>
        </w:rPr>
        <w:t>ГОСТ 34159-2017</w:t>
      </w:r>
    </w:p>
    <w:p w:rsidR="003855FA" w:rsidRDefault="003855FA" w:rsidP="00A41B2C">
      <w:pPr>
        <w:widowControl w:val="0"/>
        <w:tabs>
          <w:tab w:val="left" w:pos="17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</w:p>
    <w:p w:rsidR="00A41B2C" w:rsidRPr="007B7B3B" w:rsidRDefault="00A41B2C" w:rsidP="00A41B2C">
      <w:pPr>
        <w:widowControl w:val="0"/>
        <w:tabs>
          <w:tab w:val="left" w:pos="17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MS Mincho" w:hAnsi="Arial" w:cs="Arial"/>
          <w:sz w:val="28"/>
          <w:szCs w:val="28"/>
          <w:lang w:eastAsia="ja-JP"/>
        </w:rPr>
      </w:pPr>
    </w:p>
    <w:p w:rsidR="009C4EE1" w:rsidRPr="00DB42AB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DB42AB">
        <w:rPr>
          <w:rFonts w:ascii="Arial" w:hAnsi="Arial" w:cs="Arial"/>
          <w:b/>
          <w:sz w:val="24"/>
          <w:szCs w:val="24"/>
          <w:lang w:eastAsia="en-US"/>
        </w:rPr>
        <w:t>4 Классификация</w:t>
      </w:r>
    </w:p>
    <w:p w:rsidR="007B7B3B" w:rsidRPr="007B7B3B" w:rsidRDefault="007B7B3B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  <w:lang w:eastAsia="en-US"/>
        </w:rPr>
      </w:pPr>
    </w:p>
    <w:p w:rsidR="009C4EE1" w:rsidRPr="00C237B3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4.1 В зависимости от используемого сырья и технологического процесса консервы изготавливают следующих наименований:</w:t>
      </w:r>
    </w:p>
    <w:p w:rsidR="009C4EE1" w:rsidRPr="000B0DBD" w:rsidRDefault="006666A8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0B0DBD">
        <w:rPr>
          <w:rFonts w:ascii="Arial" w:hAnsi="Arial" w:cs="Arial"/>
          <w:sz w:val="24"/>
          <w:szCs w:val="24"/>
          <w:lang w:eastAsia="en-US"/>
        </w:rPr>
        <w:t>- к</w:t>
      </w:r>
      <w:r w:rsidR="009C4EE1" w:rsidRPr="000B0DBD">
        <w:rPr>
          <w:rFonts w:ascii="Arial" w:hAnsi="Arial" w:cs="Arial"/>
          <w:sz w:val="24"/>
          <w:szCs w:val="24"/>
          <w:lang w:eastAsia="en-US"/>
        </w:rPr>
        <w:t>азы;</w:t>
      </w:r>
    </w:p>
    <w:p w:rsidR="009C4EE1" w:rsidRPr="000B0DBD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0B0DBD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6666A8" w:rsidRPr="000B0DBD">
        <w:rPr>
          <w:rFonts w:ascii="Arial" w:hAnsi="Arial" w:cs="Arial"/>
          <w:sz w:val="24"/>
          <w:szCs w:val="24"/>
          <w:lang w:eastAsia="en-US"/>
        </w:rPr>
        <w:t>ж</w:t>
      </w:r>
      <w:r w:rsidRPr="000B0DBD">
        <w:rPr>
          <w:rFonts w:ascii="Arial" w:hAnsi="Arial" w:cs="Arial"/>
          <w:sz w:val="24"/>
          <w:szCs w:val="24"/>
          <w:lang w:eastAsia="en-US"/>
        </w:rPr>
        <w:t>ая;</w:t>
      </w:r>
    </w:p>
    <w:p w:rsidR="009C4EE1" w:rsidRPr="000B0DBD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0B0DBD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6666A8" w:rsidRPr="000B0DBD">
        <w:rPr>
          <w:rFonts w:ascii="Arial" w:hAnsi="Arial" w:cs="Arial"/>
          <w:sz w:val="24"/>
          <w:szCs w:val="24"/>
          <w:lang w:eastAsia="en-US"/>
        </w:rPr>
        <w:t>ш</w:t>
      </w:r>
      <w:r w:rsidRPr="000B0DBD">
        <w:rPr>
          <w:rFonts w:ascii="Arial" w:hAnsi="Arial" w:cs="Arial"/>
          <w:sz w:val="24"/>
          <w:szCs w:val="24"/>
          <w:lang w:eastAsia="en-US"/>
        </w:rPr>
        <w:t>ужук;</w:t>
      </w:r>
    </w:p>
    <w:p w:rsidR="009C4EE1" w:rsidRPr="000B0DBD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0B0DBD">
        <w:rPr>
          <w:rFonts w:ascii="Arial" w:hAnsi="Arial" w:cs="Arial"/>
          <w:sz w:val="24"/>
          <w:szCs w:val="24"/>
          <w:lang w:eastAsia="en-US"/>
        </w:rPr>
        <w:t xml:space="preserve">- </w:t>
      </w:r>
      <w:proofErr w:type="spellStart"/>
      <w:r w:rsidR="006666A8" w:rsidRPr="000B0DBD">
        <w:rPr>
          <w:rFonts w:ascii="Arial" w:hAnsi="Arial" w:cs="Arial"/>
          <w:sz w:val="24"/>
          <w:szCs w:val="24"/>
          <w:lang w:eastAsia="en-US"/>
        </w:rPr>
        <w:t>к</w:t>
      </w:r>
      <w:r w:rsidRPr="000B0DBD">
        <w:rPr>
          <w:rFonts w:ascii="Arial" w:hAnsi="Arial" w:cs="Arial"/>
          <w:sz w:val="24"/>
          <w:szCs w:val="24"/>
          <w:lang w:eastAsia="en-US"/>
        </w:rPr>
        <w:t>уырдак</w:t>
      </w:r>
      <w:proofErr w:type="spellEnd"/>
      <w:r w:rsidRPr="000B0DBD">
        <w:rPr>
          <w:rFonts w:ascii="Arial" w:hAnsi="Arial" w:cs="Arial"/>
          <w:sz w:val="24"/>
          <w:szCs w:val="24"/>
          <w:lang w:eastAsia="en-US"/>
        </w:rPr>
        <w:t>;</w:t>
      </w:r>
    </w:p>
    <w:p w:rsidR="009C4EE1" w:rsidRPr="000B0DBD" w:rsidRDefault="006666A8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0B0DBD">
        <w:rPr>
          <w:rFonts w:ascii="Arial" w:hAnsi="Arial" w:cs="Arial"/>
          <w:sz w:val="24"/>
          <w:szCs w:val="24"/>
          <w:lang w:eastAsia="en-US"/>
        </w:rPr>
        <w:t>- к</w:t>
      </w:r>
      <w:r w:rsidR="009C4EE1" w:rsidRPr="000B0DBD">
        <w:rPr>
          <w:rFonts w:ascii="Arial" w:hAnsi="Arial" w:cs="Arial"/>
          <w:sz w:val="24"/>
          <w:szCs w:val="24"/>
          <w:lang w:eastAsia="en-US"/>
        </w:rPr>
        <w:t>онина вяленая.</w:t>
      </w:r>
    </w:p>
    <w:p w:rsidR="003855FA" w:rsidRPr="00C237B3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0B0DBD">
        <w:rPr>
          <w:rFonts w:ascii="Arial" w:hAnsi="Arial" w:cs="Arial"/>
          <w:sz w:val="24"/>
          <w:szCs w:val="24"/>
          <w:lang w:eastAsia="en-US"/>
        </w:rPr>
        <w:t>4.2 Допускается</w:t>
      </w:r>
      <w:r w:rsidRPr="00C237B3">
        <w:rPr>
          <w:rFonts w:ascii="Arial" w:hAnsi="Arial" w:cs="Arial"/>
          <w:sz w:val="24"/>
          <w:szCs w:val="24"/>
          <w:lang w:eastAsia="en-US"/>
        </w:rPr>
        <w:t xml:space="preserve"> изготавливать консервы других наименований с использованием предусмотренного настоящим стандартом сырья, соответствующих требованиям </w:t>
      </w:r>
      <w:r w:rsidR="00C237B3" w:rsidRPr="00C237B3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1]</w:t>
      </w:r>
      <w:r w:rsidR="00C237B3" w:rsidRPr="00C237B3">
        <w:rPr>
          <w:rFonts w:ascii="Arial" w:hAnsi="Arial" w:cs="Arial"/>
          <w:sz w:val="24"/>
          <w:szCs w:val="24"/>
          <w:lang w:eastAsia="en-US"/>
        </w:rPr>
        <w:t>, 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2</w:t>
      </w:r>
      <w:r w:rsidR="00C237B3" w:rsidRPr="00C237B3">
        <w:rPr>
          <w:rFonts w:ascii="Arial" w:hAnsi="Arial" w:cs="Arial"/>
          <w:sz w:val="24"/>
          <w:szCs w:val="24"/>
          <w:lang w:eastAsia="en-US"/>
        </w:rPr>
        <w:t xml:space="preserve">] </w:t>
      </w:r>
      <w:r w:rsidRPr="00C237B3">
        <w:rPr>
          <w:rFonts w:ascii="Arial" w:hAnsi="Arial" w:cs="Arial"/>
          <w:sz w:val="24"/>
          <w:szCs w:val="24"/>
          <w:lang w:eastAsia="en-US"/>
        </w:rPr>
        <w:t>и настоящего стандарта.</w:t>
      </w: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3110A2" w:rsidRPr="00C237B3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9C4EE1" w:rsidRPr="00DB42AB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DB42AB">
        <w:rPr>
          <w:rFonts w:ascii="Arial" w:hAnsi="Arial" w:cs="Arial"/>
          <w:b/>
          <w:sz w:val="24"/>
          <w:szCs w:val="24"/>
          <w:lang w:eastAsia="en-US"/>
        </w:rPr>
        <w:t>5 Общие технические требования</w:t>
      </w:r>
    </w:p>
    <w:p w:rsidR="007B7B3B" w:rsidRDefault="007B7B3B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3110A2" w:rsidRPr="00AD6FBE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3855FA" w:rsidRPr="00C237B3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5.1 Консервы должны соответствовать требованиям настоящего стандарта, требованиям </w:t>
      </w:r>
      <w:r w:rsidR="00C237B3" w:rsidRPr="00C237B3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1</w:t>
      </w:r>
      <w:r w:rsidR="00C237B3" w:rsidRPr="00C237B3">
        <w:rPr>
          <w:rFonts w:ascii="Arial" w:hAnsi="Arial" w:cs="Arial"/>
          <w:sz w:val="24"/>
          <w:szCs w:val="24"/>
          <w:lang w:eastAsia="en-US"/>
        </w:rPr>
        <w:t>], 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2</w:t>
      </w:r>
      <w:r w:rsidR="00C237B3" w:rsidRPr="00C237B3">
        <w:rPr>
          <w:rFonts w:ascii="Arial" w:hAnsi="Arial" w:cs="Arial"/>
          <w:sz w:val="24"/>
          <w:szCs w:val="24"/>
          <w:lang w:eastAsia="en-US"/>
        </w:rPr>
        <w:t xml:space="preserve">] </w:t>
      </w:r>
      <w:r w:rsidRPr="00C237B3">
        <w:rPr>
          <w:rFonts w:ascii="Arial" w:hAnsi="Arial" w:cs="Arial"/>
          <w:sz w:val="24"/>
          <w:szCs w:val="24"/>
          <w:lang w:eastAsia="en-US"/>
        </w:rPr>
        <w:t>и вырабатываться по технологическим инструкциям и рецептурам, разработанным и утвержденным в установленном порядке, с соблюдением санитарных правил и норм.</w:t>
      </w: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3110A2" w:rsidRPr="00AD6FBE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9C4EE1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7B7B3B">
        <w:rPr>
          <w:rFonts w:ascii="Arial" w:hAnsi="Arial" w:cs="Arial"/>
          <w:b/>
          <w:sz w:val="24"/>
          <w:szCs w:val="24"/>
          <w:lang w:eastAsia="en-US"/>
        </w:rPr>
        <w:t>5.2 Характеристики</w:t>
      </w:r>
    </w:p>
    <w:p w:rsidR="007B7B3B" w:rsidRDefault="007B7B3B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3110A2" w:rsidRPr="00AD6FBE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3855FA" w:rsidRPr="00C237B3" w:rsidRDefault="009C4EE1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5.2.1 Консервы по органолептическим и физико-химическим показателям должны соответствовать требованиям, указанным в таблице 1 .</w:t>
      </w:r>
    </w:p>
    <w:p w:rsidR="00C77A61" w:rsidRPr="00C237B3" w:rsidRDefault="00C77A61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3855FA" w:rsidRPr="00F03C0F" w:rsidRDefault="00F61396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BB">
        <w:rPr>
          <w:rFonts w:ascii="Arial" w:hAnsi="Arial" w:cs="Arial"/>
          <w:sz w:val="24"/>
          <w:szCs w:val="24"/>
        </w:rPr>
        <w:t>Т</w:t>
      </w:r>
      <w:r w:rsidR="00F31B26" w:rsidRPr="00F509BB">
        <w:rPr>
          <w:rFonts w:ascii="Arial" w:hAnsi="Arial" w:cs="Arial"/>
          <w:sz w:val="24"/>
          <w:szCs w:val="24"/>
        </w:rPr>
        <w:t xml:space="preserve"> </w:t>
      </w:r>
      <w:r w:rsidRPr="00F509BB">
        <w:rPr>
          <w:rFonts w:ascii="Arial" w:hAnsi="Arial" w:cs="Arial"/>
          <w:sz w:val="24"/>
          <w:szCs w:val="24"/>
        </w:rPr>
        <w:t>а</w:t>
      </w:r>
      <w:r w:rsidR="00F31B26" w:rsidRPr="00F509BB">
        <w:rPr>
          <w:rFonts w:ascii="Arial" w:hAnsi="Arial" w:cs="Arial"/>
          <w:sz w:val="24"/>
          <w:szCs w:val="24"/>
        </w:rPr>
        <w:t xml:space="preserve"> </w:t>
      </w:r>
      <w:r w:rsidRPr="00F509BB">
        <w:rPr>
          <w:rFonts w:ascii="Arial" w:hAnsi="Arial" w:cs="Arial"/>
          <w:sz w:val="24"/>
          <w:szCs w:val="24"/>
        </w:rPr>
        <w:t>б</w:t>
      </w:r>
      <w:r w:rsidR="00F31B26" w:rsidRPr="00F509BB">
        <w:rPr>
          <w:rFonts w:ascii="Arial" w:hAnsi="Arial" w:cs="Arial"/>
          <w:sz w:val="24"/>
          <w:szCs w:val="24"/>
        </w:rPr>
        <w:t xml:space="preserve"> </w:t>
      </w:r>
      <w:r w:rsidRPr="00F509BB">
        <w:rPr>
          <w:rFonts w:ascii="Arial" w:hAnsi="Arial" w:cs="Arial"/>
          <w:sz w:val="24"/>
          <w:szCs w:val="24"/>
        </w:rPr>
        <w:t>л</w:t>
      </w:r>
      <w:r w:rsidR="00F31B26" w:rsidRPr="00F509BB">
        <w:rPr>
          <w:rFonts w:ascii="Arial" w:hAnsi="Arial" w:cs="Arial"/>
          <w:sz w:val="24"/>
          <w:szCs w:val="24"/>
        </w:rPr>
        <w:t xml:space="preserve"> </w:t>
      </w:r>
      <w:r w:rsidRPr="00F509BB">
        <w:rPr>
          <w:rFonts w:ascii="Arial" w:hAnsi="Arial" w:cs="Arial"/>
          <w:sz w:val="24"/>
          <w:szCs w:val="24"/>
        </w:rPr>
        <w:t>и</w:t>
      </w:r>
      <w:r w:rsidR="00F31B26" w:rsidRPr="00F509BB">
        <w:rPr>
          <w:rFonts w:ascii="Arial" w:hAnsi="Arial" w:cs="Arial"/>
          <w:sz w:val="24"/>
          <w:szCs w:val="24"/>
        </w:rPr>
        <w:t xml:space="preserve"> </w:t>
      </w:r>
      <w:r w:rsidRPr="00F509BB">
        <w:rPr>
          <w:rFonts w:ascii="Arial" w:hAnsi="Arial" w:cs="Arial"/>
          <w:sz w:val="24"/>
          <w:szCs w:val="24"/>
        </w:rPr>
        <w:t>ц</w:t>
      </w:r>
      <w:r w:rsidR="00F31B26" w:rsidRPr="00F509BB">
        <w:rPr>
          <w:rFonts w:ascii="Arial" w:hAnsi="Arial" w:cs="Arial"/>
          <w:sz w:val="24"/>
          <w:szCs w:val="24"/>
        </w:rPr>
        <w:t xml:space="preserve"> </w:t>
      </w:r>
      <w:r w:rsidRPr="00F509BB">
        <w:rPr>
          <w:rFonts w:ascii="Arial" w:hAnsi="Arial" w:cs="Arial"/>
          <w:sz w:val="24"/>
          <w:szCs w:val="24"/>
        </w:rPr>
        <w:t>а</w:t>
      </w:r>
      <w:r w:rsidRPr="00C237B3">
        <w:rPr>
          <w:rFonts w:ascii="Arial" w:hAnsi="Arial" w:cs="Arial"/>
          <w:sz w:val="24"/>
          <w:szCs w:val="24"/>
        </w:rPr>
        <w:t xml:space="preserve"> 1 </w:t>
      </w:r>
      <w:r w:rsidR="008A1E8D" w:rsidRPr="00C237B3">
        <w:rPr>
          <w:rFonts w:ascii="Arial" w:hAnsi="Arial" w:cs="Arial"/>
          <w:sz w:val="24"/>
          <w:szCs w:val="24"/>
        </w:rPr>
        <w:t>–</w:t>
      </w:r>
      <w:r w:rsidR="006D56D8">
        <w:rPr>
          <w:rFonts w:ascii="Arial" w:hAnsi="Arial" w:cs="Arial"/>
          <w:sz w:val="24"/>
          <w:szCs w:val="24"/>
        </w:rPr>
        <w:t xml:space="preserve"> </w:t>
      </w:r>
      <w:r w:rsidR="006D56D8" w:rsidRPr="00F03C0F">
        <w:rPr>
          <w:rFonts w:ascii="Arial" w:hAnsi="Arial" w:cs="Arial"/>
          <w:sz w:val="24"/>
          <w:szCs w:val="24"/>
        </w:rPr>
        <w:t>Органолептически</w:t>
      </w:r>
      <w:r w:rsidR="006D56D8">
        <w:rPr>
          <w:rFonts w:ascii="Arial" w:hAnsi="Arial" w:cs="Arial"/>
          <w:sz w:val="24"/>
          <w:szCs w:val="24"/>
        </w:rPr>
        <w:t>е</w:t>
      </w:r>
      <w:r w:rsidR="006D56D8" w:rsidRPr="00F03C0F">
        <w:rPr>
          <w:rFonts w:ascii="Arial" w:hAnsi="Arial" w:cs="Arial"/>
          <w:sz w:val="24"/>
          <w:szCs w:val="24"/>
        </w:rPr>
        <w:t xml:space="preserve"> </w:t>
      </w:r>
      <w:r w:rsidR="00F03C0F" w:rsidRPr="00F03C0F">
        <w:rPr>
          <w:rFonts w:ascii="Arial" w:hAnsi="Arial" w:cs="Arial"/>
          <w:sz w:val="24"/>
          <w:szCs w:val="24"/>
        </w:rPr>
        <w:t>и физико-химических показател</w:t>
      </w:r>
      <w:r w:rsidR="006D56D8">
        <w:rPr>
          <w:rFonts w:ascii="Arial" w:hAnsi="Arial" w:cs="Arial"/>
          <w:sz w:val="24"/>
          <w:szCs w:val="24"/>
        </w:rPr>
        <w:t>и</w:t>
      </w:r>
    </w:p>
    <w:p w:rsidR="008A1E8D" w:rsidRPr="00C237B3" w:rsidRDefault="008A1E8D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55"/>
        <w:gridCol w:w="1197"/>
        <w:gridCol w:w="1346"/>
        <w:gridCol w:w="1385"/>
        <w:gridCol w:w="1495"/>
        <w:gridCol w:w="1692"/>
      </w:tblGrid>
      <w:tr w:rsidR="00C77A61" w:rsidRPr="007B7B3B" w:rsidTr="00AD6FBE">
        <w:trPr>
          <w:trHeight w:val="116"/>
        </w:trPr>
        <w:tc>
          <w:tcPr>
            <w:tcW w:w="1203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показателей</w:t>
            </w:r>
          </w:p>
        </w:tc>
        <w:tc>
          <w:tcPr>
            <w:tcW w:w="3797" w:type="pct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Характеристика и норм</w:t>
            </w:r>
          </w:p>
        </w:tc>
      </w:tr>
      <w:tr w:rsidR="00C77A61" w:rsidRPr="007B7B3B" w:rsidTr="00C77A61">
        <w:trPr>
          <w:trHeight w:val="224"/>
        </w:trPr>
        <w:tc>
          <w:tcPr>
            <w:tcW w:w="1203" w:type="pct"/>
            <w:vMerge/>
            <w:tcBorders>
              <w:bottom w:val="doub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outset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Казы</w:t>
            </w:r>
          </w:p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Конина</w:t>
            </w:r>
          </w:p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вяленая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Жая</w:t>
            </w:r>
          </w:p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7B3B">
              <w:rPr>
                <w:rFonts w:ascii="Arial" w:hAnsi="Arial" w:cs="Arial"/>
                <w:sz w:val="20"/>
                <w:szCs w:val="20"/>
              </w:rPr>
              <w:t>Куырдак</w:t>
            </w:r>
            <w:proofErr w:type="spellEnd"/>
          </w:p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Шужук</w:t>
            </w:r>
          </w:p>
          <w:p w:rsidR="00C77A61" w:rsidRPr="007B7B3B" w:rsidRDefault="00C77A61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7A61" w:rsidRPr="007B7B3B" w:rsidTr="00C77A61">
        <w:trPr>
          <w:trHeight w:val="375"/>
        </w:trPr>
        <w:tc>
          <w:tcPr>
            <w:tcW w:w="1203" w:type="pct"/>
            <w:vMerge w:val="restart"/>
            <w:tcBorders>
              <w:top w:val="doub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A61" w:rsidRPr="007B7B3B" w:rsidRDefault="00C77A61" w:rsidP="005A5D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Внешний вид</w:t>
            </w:r>
          </w:p>
        </w:tc>
        <w:tc>
          <w:tcPr>
            <w:tcW w:w="3797" w:type="pct"/>
            <w:gridSpan w:val="5"/>
            <w:tcBorders>
              <w:top w:val="double" w:sz="4" w:space="0" w:color="auto"/>
              <w:left w:val="outset" w:sz="6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A61" w:rsidRPr="007B7B3B" w:rsidRDefault="00C77A61" w:rsidP="00A41B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Свойственный соответствующему виду блюда, не переваренный, сочный, без костей и хрящей.</w:t>
            </w:r>
          </w:p>
        </w:tc>
      </w:tr>
      <w:tr w:rsidR="00C77A61" w:rsidRPr="007B7B3B" w:rsidTr="00F31B26">
        <w:trPr>
          <w:trHeight w:val="393"/>
        </w:trPr>
        <w:tc>
          <w:tcPr>
            <w:tcW w:w="1203" w:type="pct"/>
            <w:vMerge/>
            <w:tcBorders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A61" w:rsidRPr="007B7B3B" w:rsidRDefault="00C77A61" w:rsidP="00A41B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A61" w:rsidRPr="007B7B3B" w:rsidRDefault="00C77A61" w:rsidP="00A41B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Мясо кусочками в основном, массой не менее 30 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7A61" w:rsidRPr="007B7B3B" w:rsidRDefault="00C77A61" w:rsidP="00A41B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В оболочке или без оболочки</w:t>
            </w:r>
          </w:p>
        </w:tc>
      </w:tr>
    </w:tbl>
    <w:p w:rsidR="006D56D8" w:rsidRDefault="008A231C" w:rsidP="00A41B2C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509BB">
        <w:rPr>
          <w:rFonts w:ascii="Arial" w:hAnsi="Arial" w:cs="Arial"/>
          <w:i/>
          <w:sz w:val="24"/>
          <w:szCs w:val="24"/>
        </w:rPr>
        <w:lastRenderedPageBreak/>
        <w:t>Окончание таблицы 1</w:t>
      </w:r>
      <w:r w:rsidR="00F31B26" w:rsidRPr="00F509BB">
        <w:rPr>
          <w:rFonts w:ascii="Arial" w:hAnsi="Arial" w:cs="Arial"/>
          <w:i/>
          <w:sz w:val="24"/>
          <w:szCs w:val="24"/>
        </w:rPr>
        <w:t xml:space="preserve"> – Органолептические и физико-химических показатели</w:t>
      </w:r>
    </w:p>
    <w:p w:rsidR="005A5D52" w:rsidRPr="008A231C" w:rsidRDefault="005A5D52" w:rsidP="00A41B2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2"/>
        <w:gridCol w:w="1464"/>
        <w:gridCol w:w="1466"/>
        <w:gridCol w:w="1464"/>
        <w:gridCol w:w="1466"/>
        <w:gridCol w:w="1468"/>
      </w:tblGrid>
      <w:tr w:rsidR="005A5D52" w:rsidRPr="00A21067" w:rsidTr="005A5D52">
        <w:trPr>
          <w:trHeight w:val="324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5A5D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  <w:p w:rsidR="005A5D52" w:rsidRPr="007B7B3B" w:rsidRDefault="005A5D52" w:rsidP="005A5D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показателей</w:t>
            </w:r>
          </w:p>
        </w:tc>
        <w:tc>
          <w:tcPr>
            <w:tcW w:w="38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Характеристика и норм</w:t>
            </w:r>
          </w:p>
        </w:tc>
      </w:tr>
      <w:tr w:rsidR="005A5D52" w:rsidRPr="00A21067" w:rsidTr="005A5D52">
        <w:trPr>
          <w:trHeight w:val="324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Казы</w:t>
            </w:r>
          </w:p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Конина</w:t>
            </w:r>
          </w:p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вяленая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Жая</w:t>
            </w:r>
          </w:p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7B3B">
              <w:rPr>
                <w:rFonts w:ascii="Arial" w:hAnsi="Arial" w:cs="Arial"/>
                <w:sz w:val="20"/>
                <w:szCs w:val="20"/>
              </w:rPr>
              <w:t>Куырдак</w:t>
            </w:r>
            <w:proofErr w:type="spellEnd"/>
          </w:p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Шужук</w:t>
            </w:r>
          </w:p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D52" w:rsidRPr="00A21067" w:rsidTr="005A5D52">
        <w:trPr>
          <w:trHeight w:val="324"/>
        </w:trPr>
        <w:tc>
          <w:tcPr>
            <w:tcW w:w="11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Цвет</w:t>
            </w:r>
          </w:p>
        </w:tc>
        <w:tc>
          <w:tcPr>
            <w:tcW w:w="3829" w:type="pct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Свойственный соответствующему виду блюда. Допускается незначительное потемнение верхнего слоя банки.</w:t>
            </w:r>
          </w:p>
        </w:tc>
      </w:tr>
      <w:tr w:rsidR="00FE04EC" w:rsidRPr="00A21067" w:rsidTr="00FE04EC">
        <w:trPr>
          <w:trHeight w:val="224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EC" w:rsidRPr="00A21067" w:rsidRDefault="00FE04EC" w:rsidP="00FE04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Запах, вкус</w:t>
            </w:r>
          </w:p>
        </w:tc>
        <w:tc>
          <w:tcPr>
            <w:tcW w:w="38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4EC" w:rsidRPr="00A21067" w:rsidRDefault="00FE04EC" w:rsidP="00A41B2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3B">
              <w:rPr>
                <w:rFonts w:ascii="Arial" w:hAnsi="Arial" w:cs="Arial"/>
                <w:sz w:val="20"/>
                <w:szCs w:val="20"/>
              </w:rPr>
              <w:t>Приятный, свойственный данному виду продукта</w:t>
            </w:r>
            <w:proofErr w:type="gramStart"/>
            <w:r w:rsidRPr="007B7B3B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7B7B3B">
              <w:rPr>
                <w:rFonts w:ascii="Arial" w:hAnsi="Arial" w:cs="Arial"/>
                <w:sz w:val="20"/>
                <w:szCs w:val="20"/>
              </w:rPr>
              <w:t xml:space="preserve"> в меру соленый, без постороннего запаха и привкуса.</w:t>
            </w:r>
          </w:p>
        </w:tc>
      </w:tr>
      <w:tr w:rsidR="005A5D52" w:rsidRPr="00A21067" w:rsidTr="005A5D52">
        <w:tc>
          <w:tcPr>
            <w:tcW w:w="1171" w:type="pct"/>
            <w:tcBorders>
              <w:top w:val="single" w:sz="4" w:space="0" w:color="auto"/>
            </w:tcBorders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Массовая доля мясного ингредиента %, не менее</w:t>
            </w:r>
          </w:p>
        </w:tc>
        <w:tc>
          <w:tcPr>
            <w:tcW w:w="3829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5A5D52" w:rsidRPr="007B7B3B" w:rsidRDefault="005A5D52" w:rsidP="00FE04EC">
            <w:pPr>
              <w:tabs>
                <w:tab w:val="left" w:pos="991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5A5D52" w:rsidRPr="00A21067" w:rsidTr="005A5D52">
        <w:tc>
          <w:tcPr>
            <w:tcW w:w="1171" w:type="pct"/>
            <w:shd w:val="clear" w:color="auto" w:fill="auto"/>
          </w:tcPr>
          <w:p w:rsidR="005A5D52" w:rsidRPr="007B7B3B" w:rsidRDefault="005A5D52" w:rsidP="001958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Массовая доля жира, %, не более</w:t>
            </w:r>
          </w:p>
        </w:tc>
        <w:tc>
          <w:tcPr>
            <w:tcW w:w="3829" w:type="pct"/>
            <w:gridSpan w:val="5"/>
            <w:shd w:val="clear" w:color="auto" w:fill="auto"/>
          </w:tcPr>
          <w:p w:rsidR="005A5D52" w:rsidRPr="007B7B3B" w:rsidRDefault="005A5D52" w:rsidP="00FE04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5A5D52" w:rsidRPr="00A21067" w:rsidTr="005A5D52">
        <w:tc>
          <w:tcPr>
            <w:tcW w:w="1171" w:type="pct"/>
            <w:shd w:val="clear" w:color="auto" w:fill="auto"/>
          </w:tcPr>
          <w:p w:rsidR="005A5D52" w:rsidRPr="00A21067" w:rsidRDefault="005A5D52" w:rsidP="00A41B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Массовая доля поваренной соли, %</w:t>
            </w:r>
          </w:p>
        </w:tc>
        <w:tc>
          <w:tcPr>
            <w:tcW w:w="3829" w:type="pct"/>
            <w:gridSpan w:val="5"/>
            <w:shd w:val="clear" w:color="auto" w:fill="auto"/>
          </w:tcPr>
          <w:p w:rsidR="005A5D52" w:rsidRPr="00A21067" w:rsidRDefault="005A5D52" w:rsidP="00FE04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От 1,0 до 1,5</w:t>
            </w:r>
          </w:p>
        </w:tc>
      </w:tr>
      <w:tr w:rsidR="005A5D52" w:rsidRPr="00A21067" w:rsidTr="005A5D52">
        <w:tc>
          <w:tcPr>
            <w:tcW w:w="1171" w:type="pct"/>
            <w:shd w:val="clear" w:color="auto" w:fill="auto"/>
          </w:tcPr>
          <w:p w:rsidR="005A5D52" w:rsidRPr="00A21067" w:rsidRDefault="005A5D52" w:rsidP="00A41B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Массовая доля белка, %, не менее</w:t>
            </w:r>
          </w:p>
        </w:tc>
        <w:tc>
          <w:tcPr>
            <w:tcW w:w="3829" w:type="pct"/>
            <w:gridSpan w:val="5"/>
            <w:shd w:val="clear" w:color="auto" w:fill="auto"/>
          </w:tcPr>
          <w:p w:rsidR="005A5D52" w:rsidRPr="00A21067" w:rsidRDefault="005A5D52" w:rsidP="00FE04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A5D52" w:rsidRPr="00A21067" w:rsidTr="005A5D52">
        <w:tc>
          <w:tcPr>
            <w:tcW w:w="1171" w:type="pct"/>
            <w:shd w:val="clear" w:color="auto" w:fill="auto"/>
          </w:tcPr>
          <w:p w:rsidR="005A5D52" w:rsidRPr="00A21067" w:rsidRDefault="005A5D52" w:rsidP="00A41B2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Посторонние примеси</w:t>
            </w:r>
          </w:p>
        </w:tc>
        <w:tc>
          <w:tcPr>
            <w:tcW w:w="3829" w:type="pct"/>
            <w:gridSpan w:val="5"/>
            <w:shd w:val="clear" w:color="auto" w:fill="auto"/>
          </w:tcPr>
          <w:p w:rsidR="005A5D52" w:rsidRPr="00A21067" w:rsidRDefault="005A5D52" w:rsidP="00FE04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067">
              <w:rPr>
                <w:rFonts w:ascii="Arial" w:hAnsi="Arial" w:cs="Arial"/>
                <w:sz w:val="20"/>
                <w:szCs w:val="20"/>
              </w:rPr>
              <w:t>Не допускаются</w:t>
            </w:r>
          </w:p>
        </w:tc>
      </w:tr>
    </w:tbl>
    <w:p w:rsidR="008A231C" w:rsidRDefault="008A231C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5.2.2 По микробиологическим показателям консервы должны удовлетворять требованиям промышленной стерильности для консервов группы «А» по </w:t>
      </w:r>
      <w:r w:rsidR="00C237B3" w:rsidRPr="00C237B3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1</w:t>
      </w:r>
      <w:r w:rsidR="00C237B3" w:rsidRPr="00C237B3">
        <w:rPr>
          <w:rFonts w:ascii="Arial" w:hAnsi="Arial" w:cs="Arial"/>
          <w:sz w:val="24"/>
          <w:szCs w:val="24"/>
          <w:lang w:eastAsia="en-US"/>
        </w:rPr>
        <w:t>]</w:t>
      </w:r>
      <w:r w:rsidRPr="00C237B3">
        <w:rPr>
          <w:rFonts w:ascii="Arial" w:hAnsi="Arial" w:cs="Arial"/>
          <w:sz w:val="24"/>
          <w:szCs w:val="24"/>
          <w:lang w:eastAsia="en-US"/>
        </w:rPr>
        <w:t>.</w:t>
      </w:r>
    </w:p>
    <w:p w:rsidR="003855F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5.2.3 Содержание токсичных элементов, пестицидов, радионуклидов, </w:t>
      </w:r>
      <w:proofErr w:type="spellStart"/>
      <w:r w:rsidRPr="00C237B3">
        <w:rPr>
          <w:rFonts w:ascii="Arial" w:hAnsi="Arial" w:cs="Arial"/>
          <w:sz w:val="24"/>
          <w:szCs w:val="24"/>
          <w:lang w:eastAsia="en-US"/>
        </w:rPr>
        <w:t>нитрозаминов</w:t>
      </w:r>
      <w:proofErr w:type="spellEnd"/>
      <w:r w:rsidRPr="00C237B3">
        <w:rPr>
          <w:rFonts w:ascii="Arial" w:hAnsi="Arial" w:cs="Arial"/>
          <w:sz w:val="24"/>
          <w:szCs w:val="24"/>
          <w:lang w:eastAsia="en-US"/>
        </w:rPr>
        <w:t xml:space="preserve">, антибиотиков должны соответствовать требованиям </w:t>
      </w:r>
      <w:r w:rsidR="007B7B3B" w:rsidRPr="007B7B3B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1</w:t>
      </w:r>
      <w:r w:rsidR="00AD6FBE">
        <w:rPr>
          <w:rFonts w:ascii="Arial" w:hAnsi="Arial" w:cs="Arial"/>
          <w:sz w:val="24"/>
          <w:szCs w:val="24"/>
          <w:lang w:eastAsia="en-US"/>
        </w:rPr>
        <w:t>], 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2</w:t>
      </w:r>
      <w:r w:rsidR="00AD6FBE">
        <w:rPr>
          <w:rFonts w:ascii="Arial" w:hAnsi="Arial" w:cs="Arial"/>
          <w:sz w:val="24"/>
          <w:szCs w:val="24"/>
          <w:lang w:eastAsia="en-US"/>
        </w:rPr>
        <w:t>]</w:t>
      </w:r>
      <w:r w:rsidRPr="00C237B3">
        <w:rPr>
          <w:rFonts w:ascii="Arial" w:hAnsi="Arial" w:cs="Arial"/>
          <w:sz w:val="24"/>
          <w:szCs w:val="24"/>
          <w:lang w:eastAsia="en-US"/>
        </w:rPr>
        <w:t>.</w:t>
      </w: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3110A2" w:rsidRPr="00C237B3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0F2ACA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C237B3">
        <w:rPr>
          <w:rFonts w:ascii="Arial" w:hAnsi="Arial" w:cs="Arial"/>
          <w:b/>
          <w:sz w:val="24"/>
          <w:szCs w:val="24"/>
          <w:lang w:eastAsia="en-US"/>
        </w:rPr>
        <w:t>5.3 Требования безопасности к процессам производства</w:t>
      </w:r>
    </w:p>
    <w:p w:rsidR="007B7B3B" w:rsidRDefault="007B7B3B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3110A2" w:rsidRPr="00C237B3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5.3.1 Безопасность продукции в процессе ее производства должна быть обеспечена по </w:t>
      </w:r>
      <w:r w:rsidR="00AD6FBE" w:rsidRPr="00AD6FBE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1</w:t>
      </w:r>
      <w:r w:rsidR="00AD6FBE" w:rsidRPr="00AD6FBE">
        <w:rPr>
          <w:rFonts w:ascii="Arial" w:hAnsi="Arial" w:cs="Arial"/>
          <w:sz w:val="24"/>
          <w:szCs w:val="24"/>
          <w:lang w:eastAsia="en-US"/>
        </w:rPr>
        <w:t>]</w:t>
      </w:r>
      <w:r w:rsidRPr="00C237B3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0B0DBD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2</w:t>
      </w:r>
      <w:r w:rsidR="00AD6FBE">
        <w:rPr>
          <w:rFonts w:ascii="Arial" w:hAnsi="Arial" w:cs="Arial"/>
          <w:sz w:val="24"/>
          <w:szCs w:val="24"/>
          <w:lang w:eastAsia="en-US"/>
        </w:rPr>
        <w:t>]</w:t>
      </w:r>
      <w:r w:rsidRPr="00C237B3">
        <w:rPr>
          <w:rFonts w:ascii="Arial" w:hAnsi="Arial" w:cs="Arial"/>
          <w:sz w:val="24"/>
          <w:szCs w:val="24"/>
          <w:lang w:eastAsia="en-US"/>
        </w:rPr>
        <w:t>.</w:t>
      </w:r>
    </w:p>
    <w:p w:rsidR="000F2ACA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3110A2" w:rsidRPr="00C237B3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0F2ACA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C237B3">
        <w:rPr>
          <w:rFonts w:ascii="Arial" w:hAnsi="Arial" w:cs="Arial"/>
          <w:b/>
          <w:sz w:val="24"/>
          <w:szCs w:val="24"/>
          <w:lang w:eastAsia="en-US"/>
        </w:rPr>
        <w:t>5.4 Требования к сырью и материалам</w:t>
      </w:r>
    </w:p>
    <w:p w:rsidR="007B7B3B" w:rsidRDefault="007B7B3B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3110A2" w:rsidRPr="00C237B3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5.4.1 Применяемое при изготовлении консервов сырье, материалы и пищевые добавки должны соответствовать требованиям </w:t>
      </w:r>
      <w:r w:rsidR="00AD6FBE" w:rsidRPr="00AD6FBE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1</w:t>
      </w:r>
      <w:r w:rsidR="00AD6FBE" w:rsidRPr="00AD6FBE">
        <w:rPr>
          <w:rFonts w:ascii="Arial" w:hAnsi="Arial" w:cs="Arial"/>
          <w:sz w:val="24"/>
          <w:szCs w:val="24"/>
          <w:lang w:eastAsia="en-US"/>
        </w:rPr>
        <w:t>]</w:t>
      </w:r>
      <w:r w:rsidRPr="00C237B3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AD6FBE" w:rsidRPr="00AD6FBE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2</w:t>
      </w:r>
      <w:r w:rsidR="00AD6FBE" w:rsidRPr="00AD6FBE">
        <w:rPr>
          <w:rFonts w:ascii="Arial" w:hAnsi="Arial" w:cs="Arial"/>
          <w:sz w:val="24"/>
          <w:szCs w:val="24"/>
          <w:lang w:eastAsia="en-US"/>
        </w:rPr>
        <w:t>], 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3</w:t>
      </w:r>
      <w:r w:rsidR="00AD6FBE" w:rsidRPr="00AD6FBE">
        <w:rPr>
          <w:rFonts w:ascii="Arial" w:hAnsi="Arial" w:cs="Arial"/>
          <w:sz w:val="24"/>
          <w:szCs w:val="24"/>
          <w:lang w:eastAsia="en-US"/>
        </w:rPr>
        <w:t>], 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4</w:t>
      </w:r>
      <w:r w:rsidR="00AD6FBE" w:rsidRPr="00AD6FBE">
        <w:rPr>
          <w:rFonts w:ascii="Arial" w:hAnsi="Arial" w:cs="Arial"/>
          <w:sz w:val="24"/>
          <w:szCs w:val="24"/>
          <w:lang w:eastAsia="en-US"/>
        </w:rPr>
        <w:t>]</w:t>
      </w:r>
      <w:r w:rsidRPr="00C237B3">
        <w:rPr>
          <w:rFonts w:ascii="Arial" w:hAnsi="Arial" w:cs="Arial"/>
          <w:sz w:val="24"/>
          <w:szCs w:val="24"/>
          <w:lang w:eastAsia="en-US"/>
        </w:rPr>
        <w:t xml:space="preserve"> и сопровождаться документами, удостоверяющими их качество и безопасность.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5.4.2 Для изготовления консервов применяют следующие сырье и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материалы: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- </w:t>
      </w:r>
      <w:r w:rsidRPr="00AD6FBE">
        <w:rPr>
          <w:rFonts w:ascii="Arial" w:hAnsi="Arial" w:cs="Arial"/>
          <w:sz w:val="24"/>
          <w:szCs w:val="24"/>
          <w:lang w:eastAsia="en-US"/>
        </w:rPr>
        <w:t xml:space="preserve">мясо- конина по </w:t>
      </w:r>
      <w:r w:rsidR="00AD6FBE" w:rsidRPr="00AD6FBE">
        <w:rPr>
          <w:rFonts w:ascii="Arial" w:hAnsi="Arial" w:cs="Arial"/>
          <w:sz w:val="24"/>
          <w:szCs w:val="24"/>
          <w:lang w:eastAsia="en-US"/>
        </w:rPr>
        <w:t>ГОСТ 10.76-74</w:t>
      </w:r>
      <w:r w:rsidRPr="00AD6FBE">
        <w:rPr>
          <w:rFonts w:ascii="Arial" w:hAnsi="Arial" w:cs="Arial"/>
          <w:sz w:val="24"/>
          <w:szCs w:val="24"/>
          <w:lang w:eastAsia="en-US"/>
        </w:rPr>
        <w:t>, ГОСТ 32225-2013;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мясо- говядина по ГОСТ 779-55;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мясо-баранина ГОСТ 1935-55;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- </w:t>
      </w:r>
      <w:r w:rsidRPr="00EC103E">
        <w:rPr>
          <w:rFonts w:ascii="Arial" w:hAnsi="Arial" w:cs="Arial"/>
          <w:sz w:val="24"/>
          <w:szCs w:val="24"/>
          <w:lang w:eastAsia="en-US"/>
        </w:rPr>
        <w:t xml:space="preserve">мясо в блоках по </w:t>
      </w:r>
      <w:r w:rsidR="00EC103E" w:rsidRPr="00EC103E">
        <w:rPr>
          <w:rFonts w:ascii="Arial" w:hAnsi="Arial" w:cs="Arial"/>
          <w:sz w:val="24"/>
          <w:szCs w:val="24"/>
          <w:lang w:eastAsia="en-US"/>
        </w:rPr>
        <w:t>ГОСТ 31799-2012</w:t>
      </w:r>
      <w:r w:rsidRPr="00C237B3">
        <w:rPr>
          <w:rFonts w:ascii="Arial" w:hAnsi="Arial" w:cs="Arial"/>
          <w:sz w:val="24"/>
          <w:szCs w:val="24"/>
          <w:lang w:eastAsia="en-US"/>
        </w:rPr>
        <w:t>, ГОСТ Р 54704-2011;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кишки говяжьи по ГОСТ 16404-70;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кишки конские по ГОСТ17282-71;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масло растительное по нормативным документам;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вода питьевая по ГОСТ 2874-82;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- </w:t>
      </w:r>
      <w:proofErr w:type="gramStart"/>
      <w:r w:rsidRPr="00C237B3">
        <w:rPr>
          <w:rFonts w:ascii="Arial" w:hAnsi="Arial" w:cs="Arial"/>
          <w:sz w:val="24"/>
          <w:szCs w:val="24"/>
          <w:lang w:eastAsia="en-US"/>
        </w:rPr>
        <w:t>соль</w:t>
      </w:r>
      <w:proofErr w:type="gramEnd"/>
      <w:r w:rsidRPr="00C237B3">
        <w:rPr>
          <w:rFonts w:ascii="Arial" w:hAnsi="Arial" w:cs="Arial"/>
          <w:sz w:val="24"/>
          <w:szCs w:val="24"/>
          <w:lang w:eastAsia="en-US"/>
        </w:rPr>
        <w:t xml:space="preserve"> поваренная по ГОСТ 13830-97;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lastRenderedPageBreak/>
        <w:t xml:space="preserve">- сахар – песок по </w:t>
      </w:r>
      <w:r w:rsidR="00EC103E" w:rsidRPr="00EC103E">
        <w:rPr>
          <w:rFonts w:ascii="Arial" w:hAnsi="Arial" w:cs="Arial"/>
          <w:sz w:val="24"/>
          <w:szCs w:val="24"/>
          <w:lang w:eastAsia="en-US"/>
        </w:rPr>
        <w:t>ГОСТ 33222-2015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лук репчатый свежий по ГОСТ 1723-2015;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лук репчатый сушеный по ГОСТ 7587-71;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чеснок свежий по ГОСТ 7977-87;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чеснок сушеный по ГОСТ 16729-71;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лист лавровый по ГОСТ 17594-81;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перец черный и белый по ГОСТ 29050-91;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перец красный по ГОСТ 29053-91;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перец душистый по ГОСТ 29045-91;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уксусная кислота по ГОСТ 61-75;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- ящики из гофрированного картона по </w:t>
      </w:r>
      <w:r w:rsidRPr="001463A8">
        <w:rPr>
          <w:rFonts w:ascii="Arial" w:hAnsi="Arial" w:cs="Arial"/>
          <w:sz w:val="24"/>
          <w:szCs w:val="24"/>
          <w:lang w:eastAsia="en-US"/>
        </w:rPr>
        <w:t>ГОСТ 9142</w:t>
      </w:r>
      <w:r w:rsidR="001463A8" w:rsidRPr="001463A8">
        <w:rPr>
          <w:rFonts w:ascii="Arial" w:hAnsi="Arial" w:cs="Arial"/>
          <w:sz w:val="24"/>
          <w:szCs w:val="24"/>
          <w:lang w:eastAsia="en-US"/>
        </w:rPr>
        <w:t>2014</w:t>
      </w:r>
      <w:r w:rsidRPr="001463A8">
        <w:rPr>
          <w:rFonts w:ascii="Arial" w:hAnsi="Arial" w:cs="Arial"/>
          <w:sz w:val="24"/>
          <w:szCs w:val="24"/>
          <w:lang w:eastAsia="en-US"/>
        </w:rPr>
        <w:t>,</w:t>
      </w:r>
      <w:r w:rsidR="001463A8" w:rsidRPr="001463A8">
        <w:t xml:space="preserve"> </w:t>
      </w:r>
      <w:r w:rsidR="001463A8" w:rsidRPr="001463A8">
        <w:rPr>
          <w:rFonts w:ascii="Arial" w:hAnsi="Arial" w:cs="Arial"/>
          <w:sz w:val="24"/>
          <w:szCs w:val="24"/>
          <w:lang w:eastAsia="en-US"/>
        </w:rPr>
        <w:t>ГОСТ</w:t>
      </w:r>
      <w:r w:rsidRPr="001463A8">
        <w:rPr>
          <w:rFonts w:ascii="Arial" w:hAnsi="Arial" w:cs="Arial"/>
          <w:sz w:val="24"/>
          <w:szCs w:val="24"/>
          <w:lang w:eastAsia="en-US"/>
        </w:rPr>
        <w:t xml:space="preserve"> 13516</w:t>
      </w:r>
      <w:r w:rsidR="001463A8" w:rsidRPr="001463A8">
        <w:rPr>
          <w:rFonts w:ascii="Arial" w:hAnsi="Arial" w:cs="Arial"/>
          <w:sz w:val="24"/>
          <w:szCs w:val="24"/>
          <w:lang w:eastAsia="en-US"/>
        </w:rPr>
        <w:t>-86</w:t>
      </w:r>
      <w:r w:rsidRPr="00C237B3">
        <w:rPr>
          <w:rFonts w:ascii="Arial" w:hAnsi="Arial" w:cs="Arial"/>
          <w:sz w:val="24"/>
          <w:szCs w:val="24"/>
          <w:lang w:eastAsia="en-US"/>
        </w:rPr>
        <w:t>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- металлические банки для консервов по ГОСТ 5981-</w:t>
      </w:r>
      <w:r w:rsidR="001463A8" w:rsidRPr="001463A8">
        <w:rPr>
          <w:rFonts w:ascii="Arial" w:hAnsi="Arial" w:cs="Arial"/>
          <w:sz w:val="24"/>
          <w:szCs w:val="24"/>
          <w:lang w:eastAsia="en-US"/>
        </w:rPr>
        <w:t>2011</w:t>
      </w:r>
      <w:r w:rsidRPr="00C237B3">
        <w:rPr>
          <w:rFonts w:ascii="Arial" w:hAnsi="Arial" w:cs="Arial"/>
          <w:sz w:val="24"/>
          <w:szCs w:val="24"/>
          <w:lang w:eastAsia="en-US"/>
        </w:rPr>
        <w:t>;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Не допускается применять мясо, замороженное более одного раза, с изменившимся цветом мышечной ткани и жира.</w:t>
      </w:r>
    </w:p>
    <w:p w:rsidR="003855F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5.4.3 Допускается применение другого сырья и материалов при наличии документов, удостоверяющих их соответствие нормам безопасности и качества.</w:t>
      </w: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3110A2" w:rsidRPr="00C237B3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0F2ACA" w:rsidRPr="003110A2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3110A2">
        <w:rPr>
          <w:rFonts w:ascii="Arial" w:hAnsi="Arial" w:cs="Arial"/>
          <w:b/>
          <w:sz w:val="24"/>
          <w:szCs w:val="24"/>
          <w:lang w:eastAsia="en-US"/>
        </w:rPr>
        <w:t>5.5 Маркировка</w:t>
      </w: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3110A2" w:rsidRPr="00C237B3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5.5.1 Консервы маркируют в соответствии с </w:t>
      </w:r>
      <w:r w:rsidR="000B0DBD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2</w:t>
      </w:r>
      <w:r w:rsidR="001463A8" w:rsidRPr="001463A8">
        <w:rPr>
          <w:rFonts w:ascii="Arial" w:hAnsi="Arial" w:cs="Arial"/>
          <w:sz w:val="24"/>
          <w:szCs w:val="24"/>
          <w:lang w:eastAsia="en-US"/>
        </w:rPr>
        <w:t>]</w:t>
      </w:r>
      <w:r w:rsidRPr="00C237B3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1463A8" w:rsidRPr="001463A8">
        <w:rPr>
          <w:rFonts w:ascii="Arial" w:hAnsi="Arial" w:cs="Arial"/>
          <w:sz w:val="24"/>
          <w:szCs w:val="24"/>
          <w:lang w:eastAsia="en-US"/>
        </w:rPr>
        <w:t>[5]</w:t>
      </w:r>
      <w:r w:rsidRPr="00C237B3">
        <w:rPr>
          <w:rFonts w:ascii="Arial" w:hAnsi="Arial" w:cs="Arial"/>
          <w:sz w:val="24"/>
          <w:szCs w:val="24"/>
          <w:lang w:eastAsia="en-US"/>
        </w:rPr>
        <w:t>, ГОСТ 13534, с указанием срока годности.</w:t>
      </w:r>
    </w:p>
    <w:p w:rsidR="003855F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5.5.2 Транспортная маркировка – по </w:t>
      </w:r>
      <w:r w:rsidR="009B6F32" w:rsidRPr="009B6F32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2</w:t>
      </w:r>
      <w:r w:rsidR="009B6F32" w:rsidRPr="009B6F32">
        <w:rPr>
          <w:rFonts w:ascii="Arial" w:hAnsi="Arial" w:cs="Arial"/>
          <w:sz w:val="24"/>
          <w:szCs w:val="24"/>
          <w:lang w:eastAsia="en-US"/>
        </w:rPr>
        <w:t>]</w:t>
      </w:r>
      <w:r w:rsidRPr="00C237B3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9B6F32" w:rsidRPr="009B6F32">
        <w:rPr>
          <w:rFonts w:ascii="Arial" w:hAnsi="Arial" w:cs="Arial"/>
          <w:sz w:val="24"/>
          <w:szCs w:val="24"/>
          <w:lang w:eastAsia="en-US"/>
        </w:rPr>
        <w:t xml:space="preserve">[5], </w:t>
      </w:r>
      <w:r w:rsidRPr="00C237B3">
        <w:rPr>
          <w:rFonts w:ascii="Arial" w:hAnsi="Arial" w:cs="Arial"/>
          <w:sz w:val="24"/>
          <w:szCs w:val="24"/>
          <w:lang w:eastAsia="en-US"/>
        </w:rPr>
        <w:t>ГОСТ 14192, с нанесением манипуляционных знаков: «Верх», «Беречь от солнечных лучей», «Беречь от влаги», на таре с продукцией в стеклянных банках – «Хрупкое. Осторожно».</w:t>
      </w: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3110A2" w:rsidRPr="00C237B3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0F2ACA" w:rsidRPr="003110A2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3110A2">
        <w:rPr>
          <w:rFonts w:ascii="Arial" w:hAnsi="Arial" w:cs="Arial"/>
          <w:b/>
          <w:sz w:val="24"/>
          <w:szCs w:val="24"/>
          <w:lang w:eastAsia="en-US"/>
        </w:rPr>
        <w:t>5.6 Упаковка</w:t>
      </w:r>
    </w:p>
    <w:p w:rsidR="009B6F32" w:rsidRDefault="009B6F32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3110A2" w:rsidRPr="00F03C0F" w:rsidRDefault="003110A2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5.6.1 Для упаковывания консервов применяют потребительскую (металлические, стеклянные банки) и транспортную тару (ящики, термоусадочную пленку, тару-оборудование, пакеты на плоских поддонах).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5.6.2 Упаковочные материалы, потребительская и транспортная упаковки должны соответствовать требованиям </w:t>
      </w:r>
      <w:r w:rsidR="009B6F32" w:rsidRPr="009B6F32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2</w:t>
      </w:r>
      <w:r w:rsidR="009B6F32" w:rsidRPr="009B6F32">
        <w:rPr>
          <w:rFonts w:ascii="Arial" w:hAnsi="Arial" w:cs="Arial"/>
          <w:sz w:val="24"/>
          <w:szCs w:val="24"/>
          <w:lang w:eastAsia="en-US"/>
        </w:rPr>
        <w:t>]</w:t>
      </w:r>
      <w:r w:rsidRPr="00C237B3">
        <w:rPr>
          <w:rFonts w:ascii="Arial" w:hAnsi="Arial" w:cs="Arial"/>
          <w:sz w:val="24"/>
          <w:szCs w:val="24"/>
          <w:lang w:eastAsia="en-US"/>
        </w:rPr>
        <w:t xml:space="preserve">,  </w:t>
      </w:r>
      <w:r w:rsidR="009B6F32" w:rsidRPr="009B6F32">
        <w:rPr>
          <w:rFonts w:ascii="Arial" w:hAnsi="Arial" w:cs="Arial"/>
          <w:sz w:val="24"/>
          <w:szCs w:val="24"/>
          <w:lang w:eastAsia="en-US"/>
        </w:rPr>
        <w:t>[</w:t>
      </w:r>
      <w:r w:rsidR="000B0DBD" w:rsidRPr="000B0DBD">
        <w:rPr>
          <w:rFonts w:ascii="Arial" w:hAnsi="Arial" w:cs="Arial"/>
          <w:sz w:val="24"/>
          <w:szCs w:val="24"/>
          <w:lang w:eastAsia="en-US"/>
        </w:rPr>
        <w:t>3</w:t>
      </w:r>
      <w:r w:rsidR="009B6F32" w:rsidRPr="009B6F32">
        <w:rPr>
          <w:rFonts w:ascii="Arial" w:hAnsi="Arial" w:cs="Arial"/>
          <w:sz w:val="24"/>
          <w:szCs w:val="24"/>
          <w:lang w:eastAsia="en-US"/>
        </w:rPr>
        <w:t xml:space="preserve">] </w:t>
      </w:r>
      <w:r w:rsidRPr="00C237B3">
        <w:rPr>
          <w:rFonts w:ascii="Arial" w:hAnsi="Arial" w:cs="Arial"/>
          <w:sz w:val="24"/>
          <w:szCs w:val="24"/>
          <w:lang w:eastAsia="en-US"/>
        </w:rPr>
        <w:t>и документам, в соответствии с которыми они изготовлены, обеспечивать сохранность качества и безопасности консервов при перевозках, хранении и реализации.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5.6.3 Фасовку и упаковку консервов производят по ГОСТ 13534.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5.6.4 Консервы фасуют в металлические банки по ГОСТ 5981, стеклянные банки по ГОСТ 5717.1.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5.6.5 Фасовку консервов производят в металлические банки по ГОСТ 5981 массой нетто 250 г - № 3 и 4, 325 г. - № 8, 350 г. - №9 425 г.-№43, 550 г. - №12 и в стеклянные банки по ГОСТ 5717.1, массой нетто 350 г - типа 1-82-350, 500 г - типа 1-82-500. Массу нетто консервов определяют по ГОСТ 8756.1. Предельные отклонения массы нетто определяют по ГОСТ 13534.</w:t>
      </w:r>
    </w:p>
    <w:p w:rsidR="003855F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Пределы допускаемых отрицательных отклонений содержимого нетто от номинального количества упаковки – в соответствии с ГОСТ 8.579.</w:t>
      </w:r>
    </w:p>
    <w:p w:rsidR="000F2ACA" w:rsidRPr="00F03C0F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C237B3">
        <w:rPr>
          <w:rFonts w:ascii="Arial" w:hAnsi="Arial" w:cs="Arial"/>
          <w:b/>
          <w:sz w:val="24"/>
          <w:szCs w:val="24"/>
          <w:lang w:eastAsia="en-US"/>
        </w:rPr>
        <w:lastRenderedPageBreak/>
        <w:t>6 Правила приемки</w:t>
      </w:r>
    </w:p>
    <w:p w:rsidR="009B6F32" w:rsidRDefault="009B6F32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2E5BBD" w:rsidRPr="00F03C0F" w:rsidRDefault="002E5BBD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6.1 Консервы принимают партиями. Под партией понимается любое количество продукции одного наименования, выработанное в одну смену, оформленное одним документом о качестве установленной формы, предъявленной к одновременной сдаче-приемке. Оценку качества проводят по средней пробе. Результаты контроля распространяются на всю партию.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При приемке партии должно проводится визуальное обследование консервированных продуктов на наличие недопустимых дефектов.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6.2 Определение партии, объем выборок по ГОСТ 8756.0.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6.3 Контроль органолептических и физико-химических показателей готовой продукции проводят в каждой партии.</w:t>
      </w:r>
    </w:p>
    <w:p w:rsidR="003855F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6.4 Консервы контролируют по показателям качества и безопасности, предусмотренным в разделе 5, в соответствии с программой производственного контроля, утвержденной в установленном порядке.</w:t>
      </w:r>
    </w:p>
    <w:p w:rsidR="003855F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6.5 При получении неудовлетворительных результатов анализов хотя бы по одному из показателей, по нему проводят повторный анализ удвоенного объема выборки, взятого из той же партии продукта. Результаты повторного анализа являются окончательными и распространяются на всю партию. При получении неудовлетворительных результатов по микробиологическим анализам партия продукции бракуется.</w:t>
      </w: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2E5BBD" w:rsidRPr="00C237B3" w:rsidRDefault="002E5BBD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0F2ACA" w:rsidRPr="00F03C0F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C237B3">
        <w:rPr>
          <w:rFonts w:ascii="Arial" w:hAnsi="Arial" w:cs="Arial"/>
          <w:b/>
          <w:sz w:val="24"/>
          <w:szCs w:val="24"/>
          <w:lang w:eastAsia="en-US"/>
        </w:rPr>
        <w:t>7 Методы контроля</w:t>
      </w:r>
    </w:p>
    <w:p w:rsidR="009B6F32" w:rsidRDefault="009B6F32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2E5BBD" w:rsidRPr="00F03C0F" w:rsidRDefault="002E5BBD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7.1 Метод отбора проб по ГОСТ 8756.0.</w:t>
      </w:r>
    </w:p>
    <w:p w:rsidR="000F2ACA" w:rsidRPr="00C237B3" w:rsidRDefault="000F2AC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 xml:space="preserve">7.2 </w:t>
      </w:r>
      <w:r w:rsidR="002852C5" w:rsidRPr="002852C5">
        <w:rPr>
          <w:rFonts w:ascii="Arial" w:hAnsi="Arial" w:cs="Arial"/>
          <w:sz w:val="24"/>
          <w:szCs w:val="24"/>
          <w:lang w:eastAsia="en-US"/>
        </w:rPr>
        <w:t>Продукты переработки фруктов, овощей и грибов. Методы определения органолептических показателей, массовой доли составных частей, массы нетто или объема</w:t>
      </w:r>
      <w:r w:rsidRPr="00C237B3">
        <w:rPr>
          <w:rFonts w:ascii="Arial" w:hAnsi="Arial" w:cs="Arial"/>
          <w:sz w:val="24"/>
          <w:szCs w:val="24"/>
          <w:lang w:eastAsia="en-US"/>
        </w:rPr>
        <w:t xml:space="preserve"> по ГОСТ 8756.1.</w:t>
      </w:r>
    </w:p>
    <w:p w:rsidR="002852C5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2852C5">
        <w:rPr>
          <w:rFonts w:ascii="Arial" w:hAnsi="Arial" w:cs="Arial"/>
          <w:sz w:val="24"/>
          <w:szCs w:val="24"/>
          <w:lang w:eastAsia="en-US"/>
        </w:rPr>
        <w:t xml:space="preserve">7.3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 xml:space="preserve">Подготовка проб — по ГОСТ 26929, </w:t>
      </w:r>
    </w:p>
    <w:p w:rsidR="000F2ACA" w:rsidRPr="00C237B3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2852C5">
        <w:rPr>
          <w:rFonts w:ascii="Arial" w:hAnsi="Arial" w:cs="Arial"/>
          <w:sz w:val="24"/>
          <w:szCs w:val="24"/>
          <w:lang w:eastAsia="en-US"/>
        </w:rPr>
        <w:t>7.4 Методы определения внешнего вида, герметичности упаковки и состояния внутренней поверхности упаковки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 xml:space="preserve"> по ГОСТ 8756.18.</w:t>
      </w:r>
    </w:p>
    <w:p w:rsidR="000F2ACA" w:rsidRPr="00C237B3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2852C5">
        <w:rPr>
          <w:rFonts w:ascii="Arial" w:hAnsi="Arial" w:cs="Arial"/>
          <w:sz w:val="24"/>
          <w:szCs w:val="24"/>
          <w:lang w:eastAsia="en-US"/>
        </w:rPr>
        <w:t xml:space="preserve">7.5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Методы определения хлоридов по ГОСТ 26186.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0F2ACA" w:rsidRPr="00C237B3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2852C5">
        <w:rPr>
          <w:rFonts w:ascii="Arial" w:hAnsi="Arial" w:cs="Arial"/>
          <w:sz w:val="24"/>
          <w:szCs w:val="24"/>
          <w:lang w:eastAsia="en-US"/>
        </w:rPr>
        <w:t xml:space="preserve">7.6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Метод определения жира ГОСТ 26183.</w:t>
      </w:r>
    </w:p>
    <w:p w:rsidR="000F2ACA" w:rsidRPr="00C237B3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2852C5">
        <w:rPr>
          <w:rFonts w:ascii="Arial" w:hAnsi="Arial" w:cs="Arial"/>
          <w:sz w:val="24"/>
          <w:szCs w:val="24"/>
          <w:lang w:eastAsia="en-US"/>
        </w:rPr>
        <w:t xml:space="preserve">7.7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Методы определения белка по ГОСТ 25011.</w:t>
      </w:r>
    </w:p>
    <w:p w:rsidR="000F2ACA" w:rsidRPr="00C237B3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2852C5">
        <w:rPr>
          <w:rFonts w:ascii="Arial" w:hAnsi="Arial" w:cs="Arial"/>
          <w:sz w:val="24"/>
          <w:szCs w:val="24"/>
          <w:lang w:eastAsia="en-US"/>
        </w:rPr>
        <w:t xml:space="preserve">7.8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Определение тяжелых металлов и мышьяка проводят по ГОСТ 26927, ГОСТ 26935</w:t>
      </w:r>
      <w:r w:rsidRPr="002852C5">
        <w:t xml:space="preserve"> —</w:t>
      </w:r>
      <w:r>
        <w:t xml:space="preserve"> </w:t>
      </w:r>
      <w:r w:rsidRPr="002852C5">
        <w:rPr>
          <w:rFonts w:ascii="Arial" w:hAnsi="Arial" w:cs="Arial"/>
          <w:sz w:val="24"/>
          <w:szCs w:val="24"/>
          <w:lang w:eastAsia="en-US"/>
        </w:rPr>
        <w:t>ГОСТ 26930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.</w:t>
      </w:r>
    </w:p>
    <w:p w:rsidR="000F2ACA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2852C5">
        <w:rPr>
          <w:rFonts w:ascii="Arial" w:hAnsi="Arial" w:cs="Arial"/>
          <w:sz w:val="24"/>
          <w:szCs w:val="24"/>
          <w:lang w:eastAsia="en-US"/>
        </w:rPr>
        <w:t xml:space="preserve">7.9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 xml:space="preserve">Подготовка проб для определения токсичных элементов по ГОСТ 26929, для микробиологических анализов по ГОСТ 26669, </w:t>
      </w:r>
      <w:r>
        <w:rPr>
          <w:rFonts w:ascii="Arial" w:hAnsi="Arial" w:cs="Arial"/>
          <w:sz w:val="24"/>
          <w:szCs w:val="24"/>
          <w:lang w:eastAsia="en-US"/>
        </w:rPr>
        <w:t>Г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 xml:space="preserve">ОСТ </w:t>
      </w:r>
      <w:r w:rsidR="00D146BB" w:rsidRPr="00D146BB">
        <w:rPr>
          <w:rFonts w:ascii="Arial" w:hAnsi="Arial" w:cs="Arial"/>
          <w:sz w:val="24"/>
          <w:szCs w:val="24"/>
          <w:lang w:eastAsia="en-US"/>
        </w:rPr>
        <w:t>31904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.</w:t>
      </w:r>
    </w:p>
    <w:p w:rsidR="00D146BB" w:rsidRPr="00C237B3" w:rsidRDefault="00D146B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D146BB">
        <w:rPr>
          <w:rFonts w:ascii="Arial" w:hAnsi="Arial" w:cs="Arial"/>
          <w:sz w:val="24"/>
          <w:szCs w:val="24"/>
          <w:lang w:eastAsia="en-US"/>
        </w:rPr>
        <w:t xml:space="preserve">7.10 Анализ на возбудителей порчи проводят при необходимости подтверждения </w:t>
      </w:r>
      <w:proofErr w:type="spellStart"/>
      <w:r w:rsidRPr="00D146BB">
        <w:rPr>
          <w:rFonts w:ascii="Arial" w:hAnsi="Arial" w:cs="Arial"/>
          <w:sz w:val="24"/>
          <w:szCs w:val="24"/>
          <w:lang w:eastAsia="en-US"/>
        </w:rPr>
        <w:t>микробиальной</w:t>
      </w:r>
      <w:proofErr w:type="spellEnd"/>
      <w:r w:rsidRPr="00D146BB">
        <w:rPr>
          <w:rFonts w:ascii="Arial" w:hAnsi="Arial" w:cs="Arial"/>
          <w:sz w:val="24"/>
          <w:szCs w:val="24"/>
          <w:lang w:eastAsia="en-US"/>
        </w:rPr>
        <w:t xml:space="preserve"> порчи </w:t>
      </w:r>
      <w:r w:rsidR="007853A5">
        <w:rPr>
          <w:rFonts w:ascii="Arial" w:hAnsi="Arial" w:cs="Arial"/>
          <w:sz w:val="24"/>
          <w:szCs w:val="24"/>
          <w:lang w:eastAsia="en-US"/>
        </w:rPr>
        <w:t xml:space="preserve">по ГОСТ 10444.1, ГОСТ 10444.11, </w:t>
      </w:r>
      <w:r>
        <w:rPr>
          <w:rFonts w:ascii="Arial" w:hAnsi="Arial" w:cs="Arial"/>
          <w:sz w:val="24"/>
          <w:szCs w:val="24"/>
          <w:lang w:eastAsia="en-US"/>
        </w:rPr>
        <w:t xml:space="preserve">        </w:t>
      </w:r>
      <w:r w:rsidRPr="00D146BB">
        <w:rPr>
          <w:rFonts w:ascii="Arial" w:hAnsi="Arial" w:cs="Arial"/>
          <w:sz w:val="24"/>
          <w:szCs w:val="24"/>
          <w:lang w:eastAsia="en-US"/>
        </w:rPr>
        <w:t>ГОСТ 10444.12, ГОСТ 10444.15, ГОСТ 26670, ГОСТ 30425.</w:t>
      </w:r>
    </w:p>
    <w:p w:rsidR="00D146BB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2852C5">
        <w:rPr>
          <w:rFonts w:ascii="Arial" w:hAnsi="Arial" w:cs="Arial"/>
          <w:sz w:val="24"/>
          <w:szCs w:val="24"/>
          <w:lang w:eastAsia="en-US"/>
        </w:rPr>
        <w:t xml:space="preserve">7.11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Микробиологические анализы при необходимости подтверждения промышленной стерильности проводят по ГОСТ 10444.1, ГОСТ 10444.11,</w:t>
      </w:r>
      <w:r w:rsidR="007853A5">
        <w:rPr>
          <w:rFonts w:ascii="Arial" w:hAnsi="Arial" w:cs="Arial"/>
          <w:sz w:val="24"/>
          <w:szCs w:val="24"/>
          <w:lang w:eastAsia="en-US"/>
        </w:rPr>
        <w:t xml:space="preserve">     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 xml:space="preserve"> ГОСТ 10444.12, ГОСТ 26670, ГОСТ 30425. </w:t>
      </w:r>
    </w:p>
    <w:p w:rsidR="000F2ACA" w:rsidRPr="00C237B3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2852C5">
        <w:rPr>
          <w:rFonts w:ascii="Arial" w:hAnsi="Arial" w:cs="Arial"/>
          <w:sz w:val="24"/>
          <w:szCs w:val="24"/>
          <w:lang w:eastAsia="en-US"/>
        </w:rPr>
        <w:lastRenderedPageBreak/>
        <w:t xml:space="preserve">7.12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Анализ на патогенные микроорганизмы проводят по требованиям</w:t>
      </w:r>
      <w:r w:rsidR="00D80935" w:rsidRPr="00C237B3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органов Государственный санитарно-эпидемиологический надзор в</w:t>
      </w:r>
      <w:r w:rsidR="00D80935" w:rsidRPr="00C237B3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указанных ими лабораториях по ГОСТ 10444.1, ГОСТ 10444.2,</w:t>
      </w:r>
      <w:r w:rsidR="00D80935" w:rsidRPr="00C237B3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ГОСТ 10444.7, ГОСТ 10444.8, ГОСТ 10444.9, ГОСТ 26670.</w:t>
      </w:r>
    </w:p>
    <w:p w:rsidR="003855FA" w:rsidRPr="00C237B3" w:rsidRDefault="002852C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7.13 </w:t>
      </w:r>
      <w:r w:rsidR="000F2ACA" w:rsidRPr="00C237B3">
        <w:rPr>
          <w:rFonts w:ascii="Arial" w:hAnsi="Arial" w:cs="Arial"/>
          <w:sz w:val="24"/>
          <w:szCs w:val="24"/>
          <w:lang w:eastAsia="en-US"/>
        </w:rPr>
        <w:t>Определение содержания плесеней по Говарду- по ГОСТ 10444.14.</w:t>
      </w: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2E5BBD" w:rsidRPr="00C237B3" w:rsidRDefault="002E5BBD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C237B3">
        <w:rPr>
          <w:rFonts w:ascii="Arial" w:hAnsi="Arial" w:cs="Arial"/>
          <w:b/>
          <w:sz w:val="24"/>
          <w:szCs w:val="24"/>
          <w:lang w:eastAsia="en-US"/>
        </w:rPr>
        <w:t>8 Транспортирование и хранение</w:t>
      </w:r>
    </w:p>
    <w:p w:rsidR="007853A5" w:rsidRDefault="007853A5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2E5BBD" w:rsidRPr="00C237B3" w:rsidRDefault="002E5BBD" w:rsidP="00A41B2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D80935" w:rsidRPr="00C237B3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8.1 Консервы транспортируют всеми видами транспорта в изотермических транспортных средствах в соответствии с Правилами перевозки скоропортящихся грузов, действующими на соответствующем виде транспорта, по ГОСТ 13534. Транспортирование по железной дороге проводят в летний период – в изотермических вагонах с охлаждением; в зимний период – в изотермических вагонах с подогревом.</w:t>
      </w:r>
    </w:p>
    <w:p w:rsidR="00D80935" w:rsidRPr="00C237B3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Допускается транспортирование консервов проводить в крытых транспортных средствах, обеспечивающих температуру от 0°С до 20 °С.</w:t>
      </w:r>
    </w:p>
    <w:p w:rsidR="00D80935" w:rsidRPr="00C237B3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8.2 Консервы хранят при температуре от 0°С до 20°С и относительной влажности воздуха не более 75 %.</w:t>
      </w:r>
    </w:p>
    <w:p w:rsidR="00D80935" w:rsidRPr="00C237B3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8.3 Срок годности консервов устанавливает изготовитель.</w:t>
      </w:r>
    </w:p>
    <w:p w:rsidR="003855FA" w:rsidRPr="00C237B3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C237B3">
        <w:rPr>
          <w:rFonts w:ascii="Arial" w:hAnsi="Arial" w:cs="Arial"/>
          <w:sz w:val="24"/>
          <w:szCs w:val="24"/>
          <w:lang w:eastAsia="en-US"/>
        </w:rPr>
        <w:t>Рекомендуемый срок годности консервов в металлической таре 3 года со дня изготовления.</w:t>
      </w:r>
    </w:p>
    <w:p w:rsidR="00C237B3" w:rsidRPr="00C237B3" w:rsidRDefault="00C237B3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C237B3" w:rsidRDefault="00C237B3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DB42AB" w:rsidRDefault="00DB42AB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8A1E8D" w:rsidRPr="006E543F" w:rsidRDefault="008A1E8D" w:rsidP="00A41B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E543F">
        <w:rPr>
          <w:rFonts w:ascii="Arial" w:hAnsi="Arial" w:cs="Arial"/>
          <w:b/>
          <w:sz w:val="24"/>
          <w:szCs w:val="24"/>
        </w:rPr>
        <w:lastRenderedPageBreak/>
        <w:t>Библиография</w:t>
      </w:r>
    </w:p>
    <w:p w:rsidR="003855FA" w:rsidRPr="00C237B3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</w:p>
    <w:p w:rsidR="000B0DBD" w:rsidRDefault="000B0DBD" w:rsidP="000B0D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DBD">
        <w:rPr>
          <w:rFonts w:ascii="Arial" w:hAnsi="Arial" w:cs="Arial"/>
          <w:sz w:val="24"/>
          <w:szCs w:val="24"/>
        </w:rPr>
        <w:t xml:space="preserve">[1] </w:t>
      </w:r>
      <w:r w:rsidR="00405D35">
        <w:rPr>
          <w:rFonts w:ascii="Arial" w:hAnsi="Arial" w:cs="Arial"/>
          <w:sz w:val="24"/>
          <w:szCs w:val="24"/>
        </w:rPr>
        <w:t>Технический регламент Таможенного союза</w:t>
      </w:r>
      <w:r w:rsidRPr="007853A5">
        <w:rPr>
          <w:rFonts w:ascii="Arial" w:hAnsi="Arial" w:cs="Arial"/>
          <w:sz w:val="24"/>
          <w:szCs w:val="24"/>
        </w:rPr>
        <w:t xml:space="preserve"> 021/2011</w:t>
      </w:r>
      <w:proofErr w:type="gramStart"/>
      <w:r w:rsidRPr="007853A5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7853A5">
        <w:rPr>
          <w:rFonts w:ascii="Arial" w:hAnsi="Arial" w:cs="Arial"/>
          <w:sz w:val="24"/>
          <w:szCs w:val="24"/>
        </w:rPr>
        <w:t xml:space="preserve"> безопасности пищевой продукции (утвержден </w:t>
      </w:r>
      <w:proofErr w:type="spellStart"/>
      <w:r w:rsidRPr="007853A5">
        <w:rPr>
          <w:rFonts w:ascii="Arial" w:hAnsi="Arial" w:cs="Arial"/>
          <w:sz w:val="24"/>
          <w:szCs w:val="24"/>
        </w:rPr>
        <w:t>Pешением</w:t>
      </w:r>
      <w:proofErr w:type="spellEnd"/>
      <w:r w:rsidRPr="007853A5">
        <w:rPr>
          <w:rFonts w:ascii="Arial" w:hAnsi="Arial" w:cs="Arial"/>
          <w:sz w:val="24"/>
          <w:szCs w:val="24"/>
        </w:rPr>
        <w:t xml:space="preserve"> Комиссии Таможенного союза от 9 декабря 2011 года № 880).</w:t>
      </w:r>
    </w:p>
    <w:p w:rsidR="000B0DBD" w:rsidRPr="007853A5" w:rsidRDefault="000B0DBD" w:rsidP="000B0D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DBD">
        <w:rPr>
          <w:rFonts w:ascii="Arial" w:hAnsi="Arial" w:cs="Arial"/>
          <w:sz w:val="24"/>
          <w:szCs w:val="24"/>
        </w:rPr>
        <w:t xml:space="preserve"> [2] </w:t>
      </w:r>
      <w:r w:rsidR="00405D35">
        <w:rPr>
          <w:rFonts w:ascii="Arial" w:hAnsi="Arial" w:cs="Arial"/>
          <w:sz w:val="24"/>
          <w:szCs w:val="24"/>
        </w:rPr>
        <w:t>Технический регламент Таможенного союза</w:t>
      </w:r>
      <w:r w:rsidR="00405D35" w:rsidRPr="007853A5">
        <w:rPr>
          <w:rFonts w:ascii="Arial" w:hAnsi="Arial" w:cs="Arial"/>
          <w:sz w:val="24"/>
          <w:szCs w:val="24"/>
        </w:rPr>
        <w:t xml:space="preserve"> </w:t>
      </w:r>
      <w:r w:rsidRPr="007853A5">
        <w:rPr>
          <w:rFonts w:ascii="Arial" w:hAnsi="Arial" w:cs="Arial"/>
          <w:sz w:val="24"/>
          <w:szCs w:val="24"/>
        </w:rPr>
        <w:t>034/2013</w:t>
      </w:r>
      <w:proofErr w:type="gramStart"/>
      <w:r w:rsidRPr="007853A5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7853A5">
        <w:rPr>
          <w:rFonts w:ascii="Arial" w:hAnsi="Arial" w:cs="Arial"/>
          <w:sz w:val="24"/>
          <w:szCs w:val="24"/>
        </w:rPr>
        <w:t xml:space="preserve"> безопасности мяса и мясной продукции (утвержден Решением Комиссии Таможенного союза от 9 октября 2013 года № 68).</w:t>
      </w:r>
    </w:p>
    <w:p w:rsidR="00106A51" w:rsidRPr="007853A5" w:rsidRDefault="000B0DBD" w:rsidP="000B0D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DBD">
        <w:rPr>
          <w:rFonts w:ascii="Arial" w:hAnsi="Arial" w:cs="Arial"/>
          <w:sz w:val="24"/>
          <w:szCs w:val="24"/>
        </w:rPr>
        <w:t xml:space="preserve"> [3] </w:t>
      </w:r>
      <w:r w:rsidR="00405D35">
        <w:rPr>
          <w:rFonts w:ascii="Arial" w:hAnsi="Arial" w:cs="Arial"/>
          <w:sz w:val="24"/>
          <w:szCs w:val="24"/>
        </w:rPr>
        <w:t>Технический регламент Таможенного союза</w:t>
      </w:r>
      <w:r w:rsidR="00405D35" w:rsidRPr="007853A5">
        <w:rPr>
          <w:rFonts w:ascii="Arial" w:hAnsi="Arial" w:cs="Arial"/>
          <w:sz w:val="24"/>
          <w:szCs w:val="24"/>
        </w:rPr>
        <w:t xml:space="preserve"> </w:t>
      </w:r>
      <w:r w:rsidR="00106A51" w:rsidRPr="007853A5">
        <w:rPr>
          <w:rFonts w:ascii="Arial" w:hAnsi="Arial" w:cs="Arial"/>
          <w:sz w:val="24"/>
          <w:szCs w:val="24"/>
        </w:rPr>
        <w:t>005/2011</w:t>
      </w:r>
      <w:proofErr w:type="gramStart"/>
      <w:r w:rsidR="00106A51" w:rsidRPr="007853A5">
        <w:rPr>
          <w:rFonts w:ascii="Arial" w:hAnsi="Arial" w:cs="Arial"/>
          <w:sz w:val="24"/>
          <w:szCs w:val="24"/>
        </w:rPr>
        <w:t xml:space="preserve"> </w:t>
      </w:r>
      <w:r w:rsidR="007853A5" w:rsidRPr="007853A5">
        <w:rPr>
          <w:rFonts w:ascii="Arial" w:hAnsi="Arial" w:cs="Arial"/>
          <w:sz w:val="24"/>
          <w:szCs w:val="24"/>
        </w:rPr>
        <w:t>О</w:t>
      </w:r>
      <w:proofErr w:type="gramEnd"/>
      <w:r w:rsidR="007853A5" w:rsidRPr="007853A5">
        <w:rPr>
          <w:rFonts w:ascii="Arial" w:hAnsi="Arial" w:cs="Arial"/>
          <w:sz w:val="24"/>
          <w:szCs w:val="24"/>
        </w:rPr>
        <w:t xml:space="preserve"> безопасности упаковки (утвержден </w:t>
      </w:r>
      <w:proofErr w:type="spellStart"/>
      <w:r w:rsidR="007853A5" w:rsidRPr="007853A5">
        <w:rPr>
          <w:rFonts w:ascii="Arial" w:hAnsi="Arial" w:cs="Arial"/>
          <w:sz w:val="24"/>
          <w:szCs w:val="24"/>
        </w:rPr>
        <w:t>Pешением</w:t>
      </w:r>
      <w:proofErr w:type="spellEnd"/>
      <w:r w:rsidR="007853A5" w:rsidRPr="007853A5">
        <w:rPr>
          <w:rFonts w:ascii="Arial" w:hAnsi="Arial" w:cs="Arial"/>
          <w:sz w:val="24"/>
          <w:szCs w:val="24"/>
        </w:rPr>
        <w:t xml:space="preserve"> Комиссии Таможенного союза от 16 августа 2011 года № 769).</w:t>
      </w:r>
    </w:p>
    <w:p w:rsidR="000B0DBD" w:rsidRPr="000B0DBD" w:rsidRDefault="000B0DBD" w:rsidP="000B0D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DBD">
        <w:rPr>
          <w:rFonts w:ascii="Arial" w:hAnsi="Arial" w:cs="Arial"/>
          <w:sz w:val="24"/>
          <w:szCs w:val="24"/>
        </w:rPr>
        <w:t xml:space="preserve"> [4] </w:t>
      </w:r>
      <w:r w:rsidR="00405D35">
        <w:rPr>
          <w:rFonts w:ascii="Arial" w:hAnsi="Arial" w:cs="Arial"/>
          <w:sz w:val="24"/>
          <w:szCs w:val="24"/>
        </w:rPr>
        <w:t>Технический регламент Таможенного союза</w:t>
      </w:r>
      <w:r w:rsidR="00405D35" w:rsidRPr="007853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029/2012 </w:t>
      </w:r>
      <w:r w:rsidRPr="007853A5">
        <w:rPr>
          <w:rFonts w:ascii="Arial" w:hAnsi="Arial" w:cs="Arial"/>
          <w:sz w:val="24"/>
          <w:szCs w:val="24"/>
        </w:rPr>
        <w:t>Требования по безопасности пищевых добавок, ароматизаторов и технологических вспомогательных средств</w:t>
      </w:r>
      <w:r>
        <w:rPr>
          <w:rFonts w:ascii="Arial" w:hAnsi="Arial" w:cs="Arial"/>
          <w:sz w:val="24"/>
          <w:szCs w:val="24"/>
        </w:rPr>
        <w:t xml:space="preserve"> (</w:t>
      </w:r>
      <w:r w:rsidRPr="008A231C">
        <w:rPr>
          <w:rFonts w:ascii="Arial" w:hAnsi="Arial" w:cs="Arial"/>
          <w:sz w:val="24"/>
          <w:szCs w:val="24"/>
        </w:rPr>
        <w:t>Принят</w:t>
      </w:r>
      <w:r>
        <w:rPr>
          <w:rFonts w:ascii="Arial" w:hAnsi="Arial" w:cs="Arial"/>
          <w:sz w:val="24"/>
          <w:szCs w:val="24"/>
        </w:rPr>
        <w:t xml:space="preserve"> </w:t>
      </w:r>
      <w:r w:rsidRPr="008A231C">
        <w:rPr>
          <w:rFonts w:ascii="Arial" w:hAnsi="Arial" w:cs="Arial"/>
          <w:sz w:val="24"/>
          <w:szCs w:val="24"/>
        </w:rPr>
        <w:t>решение</w:t>
      </w:r>
      <w:r>
        <w:rPr>
          <w:rFonts w:ascii="Arial" w:hAnsi="Arial" w:cs="Arial"/>
          <w:sz w:val="24"/>
          <w:szCs w:val="24"/>
        </w:rPr>
        <w:t>м</w:t>
      </w:r>
      <w:r w:rsidRPr="008A231C">
        <w:rPr>
          <w:rFonts w:ascii="Arial" w:hAnsi="Arial" w:cs="Arial"/>
          <w:sz w:val="24"/>
          <w:szCs w:val="24"/>
        </w:rPr>
        <w:t xml:space="preserve"> Совета Евразийской экономической комиссии от 20 июля 2012 года № 58</w:t>
      </w:r>
      <w:r>
        <w:rPr>
          <w:rFonts w:ascii="Arial" w:hAnsi="Arial" w:cs="Arial"/>
          <w:sz w:val="24"/>
          <w:szCs w:val="24"/>
        </w:rPr>
        <w:t>)</w:t>
      </w:r>
      <w:r w:rsidRPr="007853A5">
        <w:rPr>
          <w:rFonts w:ascii="Arial" w:hAnsi="Arial" w:cs="Arial"/>
          <w:sz w:val="24"/>
          <w:szCs w:val="24"/>
        </w:rPr>
        <w:t>.</w:t>
      </w:r>
    </w:p>
    <w:p w:rsidR="007853A5" w:rsidRDefault="000B0DBD" w:rsidP="000B0D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0DBD">
        <w:rPr>
          <w:rFonts w:ascii="Arial" w:hAnsi="Arial" w:cs="Arial"/>
          <w:sz w:val="24"/>
          <w:szCs w:val="24"/>
        </w:rPr>
        <w:t xml:space="preserve"> [5]</w:t>
      </w:r>
      <w:r w:rsidR="006E543F">
        <w:rPr>
          <w:rFonts w:ascii="Arial" w:hAnsi="Arial" w:cs="Arial"/>
          <w:sz w:val="24"/>
          <w:szCs w:val="24"/>
        </w:rPr>
        <w:t xml:space="preserve"> </w:t>
      </w:r>
      <w:r w:rsidR="00405D35">
        <w:rPr>
          <w:rFonts w:ascii="Arial" w:hAnsi="Arial" w:cs="Arial"/>
          <w:sz w:val="24"/>
          <w:szCs w:val="24"/>
        </w:rPr>
        <w:t>Технический регламент Таможенного союза</w:t>
      </w:r>
      <w:r w:rsidR="00405D35" w:rsidRPr="007853A5">
        <w:rPr>
          <w:rFonts w:ascii="Arial" w:hAnsi="Arial" w:cs="Arial"/>
          <w:sz w:val="24"/>
          <w:szCs w:val="24"/>
        </w:rPr>
        <w:t xml:space="preserve"> </w:t>
      </w:r>
      <w:r w:rsidR="00106A51" w:rsidRPr="007853A5">
        <w:rPr>
          <w:rFonts w:ascii="Arial" w:hAnsi="Arial" w:cs="Arial"/>
          <w:sz w:val="24"/>
          <w:szCs w:val="24"/>
        </w:rPr>
        <w:t xml:space="preserve">022/2011 </w:t>
      </w:r>
      <w:r w:rsidR="007853A5" w:rsidRPr="007853A5">
        <w:rPr>
          <w:rFonts w:ascii="Arial" w:hAnsi="Arial" w:cs="Arial"/>
          <w:sz w:val="24"/>
          <w:szCs w:val="24"/>
        </w:rPr>
        <w:t>Пищевая продукция в части ее маркировки (утвержден Решением Комиссии Таможенного союза от 9 декабря 2011 года № 881).</w:t>
      </w:r>
    </w:p>
    <w:p w:rsidR="003855FA" w:rsidRPr="00BE773F" w:rsidRDefault="003855FA" w:rsidP="000B0DBD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3855FA" w:rsidRPr="00BE773F" w:rsidRDefault="003855FA" w:rsidP="000B0DBD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3855FA" w:rsidRPr="00BE773F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3855FA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2D4183" w:rsidRDefault="002D4183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2D4183" w:rsidRDefault="002D4183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2D4183" w:rsidRDefault="002D4183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2D4183" w:rsidRDefault="002D4183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0935" w:rsidRPr="00BE773F" w:rsidRDefault="00D80935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3855FA" w:rsidRPr="00BE773F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3855FA" w:rsidRPr="00BE773F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3855FA" w:rsidRPr="00BE773F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3855FA" w:rsidRPr="00BE773F" w:rsidRDefault="003855FA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eastAsia="en-US"/>
        </w:rPr>
      </w:pPr>
    </w:p>
    <w:p w:rsidR="00106A51" w:rsidRDefault="00106A51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kk-KZ" w:eastAsia="en-US"/>
        </w:rPr>
      </w:pPr>
    </w:p>
    <w:p w:rsidR="009F48F1" w:rsidRDefault="009F48F1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kk-KZ" w:eastAsia="en-US"/>
        </w:rPr>
      </w:pPr>
    </w:p>
    <w:p w:rsidR="009F48F1" w:rsidRDefault="009F48F1" w:rsidP="00A41B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kk-KZ" w:eastAsia="en-US"/>
        </w:rPr>
      </w:pPr>
    </w:p>
    <w:p w:rsidR="003174F5" w:rsidRPr="003174F5" w:rsidRDefault="003174F5" w:rsidP="00A41B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174F5"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</w:t>
      </w:r>
    </w:p>
    <w:p w:rsidR="00D80935" w:rsidRDefault="00D80935" w:rsidP="00A41B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0935">
        <w:rPr>
          <w:rFonts w:ascii="Arial" w:hAnsi="Arial" w:cs="Arial"/>
          <w:sz w:val="24"/>
          <w:szCs w:val="24"/>
        </w:rPr>
        <w:t xml:space="preserve">УДК 664.933.9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Pr="00D80935">
        <w:rPr>
          <w:rFonts w:ascii="Arial" w:hAnsi="Arial" w:cs="Arial"/>
          <w:sz w:val="24"/>
          <w:szCs w:val="24"/>
        </w:rPr>
        <w:t>МКС 67.120.10</w:t>
      </w:r>
    </w:p>
    <w:p w:rsidR="00D80935" w:rsidRPr="00D80935" w:rsidRDefault="00D80935" w:rsidP="00A41B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0935" w:rsidRDefault="00D80935" w:rsidP="00A41B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0935">
        <w:rPr>
          <w:rFonts w:ascii="Arial" w:hAnsi="Arial" w:cs="Arial"/>
          <w:sz w:val="24"/>
          <w:szCs w:val="24"/>
        </w:rPr>
        <w:t>Ключевые слова: консервы мясные, конина тушеная, национальные</w:t>
      </w:r>
      <w:r>
        <w:rPr>
          <w:rFonts w:ascii="Arial" w:hAnsi="Arial" w:cs="Arial"/>
          <w:sz w:val="24"/>
          <w:szCs w:val="24"/>
        </w:rPr>
        <w:t xml:space="preserve"> </w:t>
      </w:r>
      <w:r w:rsidRPr="00D80935">
        <w:rPr>
          <w:rFonts w:ascii="Arial" w:hAnsi="Arial" w:cs="Arial"/>
          <w:sz w:val="24"/>
          <w:szCs w:val="24"/>
        </w:rPr>
        <w:t>изделия, маркировка, мясные продукты.</w:t>
      </w:r>
    </w:p>
    <w:p w:rsidR="003174F5" w:rsidRPr="003174F5" w:rsidRDefault="003174F5" w:rsidP="00A41B2C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174F5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</w:t>
      </w:r>
    </w:p>
    <w:p w:rsidR="003174F5" w:rsidRPr="003174F5" w:rsidRDefault="003174F5" w:rsidP="00A41B2C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853A5">
        <w:rPr>
          <w:rFonts w:ascii="Arial" w:hAnsi="Arial" w:cs="Arial"/>
          <w:sz w:val="24"/>
          <w:szCs w:val="24"/>
          <w:u w:val="single"/>
        </w:rPr>
        <w:t>Руководитель разработки</w:t>
      </w:r>
      <w:r w:rsidRPr="007853A5">
        <w:rPr>
          <w:rFonts w:ascii="Arial" w:hAnsi="Arial" w:cs="Arial"/>
          <w:sz w:val="24"/>
          <w:szCs w:val="24"/>
        </w:rPr>
        <w:t xml:space="preserve">    </w:t>
      </w: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853A5">
        <w:rPr>
          <w:rFonts w:ascii="Arial" w:hAnsi="Arial" w:cs="Arial"/>
          <w:color w:val="000000"/>
          <w:sz w:val="20"/>
          <w:szCs w:val="20"/>
          <w:u w:val="single"/>
        </w:rPr>
        <w:t xml:space="preserve">Заместитель Генерального директора </w:t>
      </w:r>
      <w:r w:rsidRPr="007853A5">
        <w:rPr>
          <w:rFonts w:ascii="Arial" w:hAnsi="Arial" w:cs="Arial"/>
          <w:color w:val="000000"/>
          <w:sz w:val="20"/>
          <w:szCs w:val="20"/>
        </w:rPr>
        <w:t xml:space="preserve">                               </w:t>
      </w: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853A5">
        <w:rPr>
          <w:rFonts w:ascii="Arial" w:hAnsi="Arial" w:cs="Arial"/>
          <w:color w:val="000000"/>
          <w:sz w:val="20"/>
          <w:szCs w:val="20"/>
          <w:u w:val="single"/>
        </w:rPr>
        <w:t xml:space="preserve">РГП «Казахстанский </w:t>
      </w: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7853A5">
        <w:rPr>
          <w:rFonts w:ascii="Arial" w:hAnsi="Arial" w:cs="Arial"/>
          <w:color w:val="000000"/>
          <w:sz w:val="20"/>
          <w:szCs w:val="20"/>
          <w:u w:val="single"/>
        </w:rPr>
        <w:t xml:space="preserve">институт стандартизации </w:t>
      </w: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</w:rPr>
      </w:pPr>
      <w:r w:rsidRPr="007853A5">
        <w:rPr>
          <w:rFonts w:ascii="Arial" w:hAnsi="Arial" w:cs="Arial"/>
          <w:color w:val="000000"/>
          <w:sz w:val="20"/>
          <w:szCs w:val="20"/>
          <w:u w:val="single"/>
        </w:rPr>
        <w:t>и сертификации»</w:t>
      </w:r>
      <w:r w:rsidRPr="007853A5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Р</w:t>
      </w:r>
      <w:r w:rsidRPr="007853A5">
        <w:rPr>
          <w:rFonts w:ascii="Arial" w:hAnsi="Arial" w:cs="Arial"/>
          <w:color w:val="000000"/>
          <w:sz w:val="24"/>
          <w:szCs w:val="20"/>
          <w:u w:val="single"/>
        </w:rPr>
        <w:t>адаев С.Ю.</w:t>
      </w: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853A5">
        <w:rPr>
          <w:rFonts w:ascii="Arial" w:hAnsi="Arial" w:cs="Arial"/>
          <w:color w:val="000000"/>
          <w:sz w:val="20"/>
          <w:szCs w:val="20"/>
        </w:rPr>
        <w:t xml:space="preserve">   должность                                                             личная подпись                         инициалы, фамилия</w:t>
      </w: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853A5">
        <w:rPr>
          <w:rFonts w:ascii="Arial" w:hAnsi="Arial" w:cs="Arial"/>
          <w:sz w:val="24"/>
          <w:szCs w:val="24"/>
        </w:rPr>
        <w:t xml:space="preserve"> </w:t>
      </w: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853A5">
        <w:rPr>
          <w:rFonts w:ascii="Arial" w:hAnsi="Arial" w:cs="Arial"/>
          <w:sz w:val="24"/>
          <w:szCs w:val="24"/>
        </w:rPr>
        <w:t xml:space="preserve">   </w:t>
      </w:r>
    </w:p>
    <w:p w:rsidR="007853A5" w:rsidRPr="007853A5" w:rsidRDefault="007853A5" w:rsidP="00A41B2C">
      <w:pPr>
        <w:tabs>
          <w:tab w:val="left" w:pos="7575"/>
        </w:tabs>
        <w:spacing w:after="0" w:line="240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7853A5">
        <w:rPr>
          <w:rFonts w:ascii="Arial" w:hAnsi="Arial" w:cs="Arial"/>
          <w:color w:val="000000"/>
          <w:sz w:val="24"/>
          <w:szCs w:val="24"/>
        </w:rPr>
        <w:t xml:space="preserve">Исполнитель              </w:t>
      </w:r>
      <w:r w:rsidRPr="007853A5">
        <w:rPr>
          <w:rFonts w:ascii="Arial" w:hAnsi="Arial" w:cs="Arial"/>
          <w:color w:val="000000"/>
          <w:sz w:val="20"/>
          <w:szCs w:val="20"/>
          <w:u w:val="single"/>
        </w:rPr>
        <w:t>научный сотрудник</w:t>
      </w:r>
      <w:r w:rsidRPr="007853A5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</w:t>
      </w:r>
      <w:proofErr w:type="spellStart"/>
      <w:r w:rsidRPr="007853A5">
        <w:rPr>
          <w:rFonts w:ascii="Arial" w:hAnsi="Arial" w:cs="Arial"/>
          <w:color w:val="000000"/>
          <w:sz w:val="24"/>
          <w:szCs w:val="24"/>
          <w:u w:val="single"/>
        </w:rPr>
        <w:t>Го</w:t>
      </w:r>
      <w:proofErr w:type="spellEnd"/>
      <w:r w:rsidRPr="007853A5">
        <w:rPr>
          <w:rFonts w:ascii="Arial" w:hAnsi="Arial" w:cs="Arial"/>
          <w:color w:val="000000"/>
          <w:sz w:val="24"/>
          <w:szCs w:val="24"/>
          <w:u w:val="single"/>
        </w:rPr>
        <w:t xml:space="preserve"> Тин-Шин А.Н</w:t>
      </w: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853A5">
        <w:rPr>
          <w:rFonts w:ascii="Arial" w:hAnsi="Arial" w:cs="Arial"/>
          <w:sz w:val="20"/>
          <w:szCs w:val="20"/>
        </w:rPr>
        <w:t xml:space="preserve">                                                 должность                  личная подпись                   инициалы, фамилия</w:t>
      </w:r>
    </w:p>
    <w:p w:rsidR="007853A5" w:rsidRPr="007853A5" w:rsidRDefault="007853A5" w:rsidP="00A41B2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855FA" w:rsidRPr="00CB6A5B" w:rsidRDefault="003855FA" w:rsidP="00A41B2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sectPr w:rsidR="003855FA" w:rsidRPr="00CB6A5B" w:rsidSect="00F509BB">
      <w:pgSz w:w="11906" w:h="16838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BE5" w:rsidRDefault="00757BE5" w:rsidP="00301281">
      <w:pPr>
        <w:spacing w:after="0" w:line="240" w:lineRule="auto"/>
      </w:pPr>
      <w:r>
        <w:separator/>
      </w:r>
    </w:p>
  </w:endnote>
  <w:endnote w:type="continuationSeparator" w:id="0">
    <w:p w:rsidR="00757BE5" w:rsidRDefault="00757BE5" w:rsidP="00301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9BB" w:rsidRPr="00F509BB" w:rsidRDefault="00F509BB">
    <w:pPr>
      <w:pStyle w:val="a5"/>
      <w:rPr>
        <w:rFonts w:ascii="Arial" w:hAnsi="Arial" w:cs="Arial"/>
        <w:sz w:val="24"/>
        <w:szCs w:val="24"/>
      </w:rPr>
    </w:pPr>
    <w:r w:rsidRPr="00F509BB">
      <w:rPr>
        <w:rFonts w:ascii="Arial" w:hAnsi="Arial" w:cs="Arial"/>
        <w:sz w:val="24"/>
        <w:szCs w:val="24"/>
      </w:rPr>
      <w:fldChar w:fldCharType="begin"/>
    </w:r>
    <w:r w:rsidRPr="00F509BB">
      <w:rPr>
        <w:rFonts w:ascii="Arial" w:hAnsi="Arial" w:cs="Arial"/>
        <w:sz w:val="24"/>
        <w:szCs w:val="24"/>
      </w:rPr>
      <w:instrText>PAGE   \* MERGEFORMAT</w:instrText>
    </w:r>
    <w:r w:rsidRPr="00F509BB">
      <w:rPr>
        <w:rFonts w:ascii="Arial" w:hAnsi="Arial" w:cs="Arial"/>
        <w:sz w:val="24"/>
        <w:szCs w:val="24"/>
      </w:rPr>
      <w:fldChar w:fldCharType="separate"/>
    </w:r>
    <w:r w:rsidR="00405D35">
      <w:rPr>
        <w:rFonts w:ascii="Arial" w:hAnsi="Arial" w:cs="Arial"/>
        <w:noProof/>
        <w:sz w:val="24"/>
        <w:szCs w:val="24"/>
      </w:rPr>
      <w:t>8</w:t>
    </w:r>
    <w:r w:rsidRPr="00F509BB">
      <w:rPr>
        <w:rFonts w:ascii="Arial" w:hAnsi="Arial" w:cs="Arial"/>
        <w:sz w:val="24"/>
        <w:szCs w:val="24"/>
      </w:rPr>
      <w:fldChar w:fldCharType="end"/>
    </w:r>
  </w:p>
  <w:p w:rsidR="002F2CB4" w:rsidRDefault="002F2C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9BB" w:rsidRPr="00F509BB" w:rsidRDefault="00F509BB">
    <w:pPr>
      <w:pStyle w:val="a5"/>
      <w:jc w:val="right"/>
      <w:rPr>
        <w:rFonts w:ascii="Arial" w:hAnsi="Arial" w:cs="Arial"/>
        <w:sz w:val="24"/>
        <w:szCs w:val="24"/>
      </w:rPr>
    </w:pPr>
    <w:r w:rsidRPr="00F509BB">
      <w:rPr>
        <w:rFonts w:ascii="Arial" w:hAnsi="Arial" w:cs="Arial"/>
        <w:sz w:val="24"/>
        <w:szCs w:val="24"/>
      </w:rPr>
      <w:fldChar w:fldCharType="begin"/>
    </w:r>
    <w:r w:rsidRPr="00F509BB">
      <w:rPr>
        <w:rFonts w:ascii="Arial" w:hAnsi="Arial" w:cs="Arial"/>
        <w:sz w:val="24"/>
        <w:szCs w:val="24"/>
      </w:rPr>
      <w:instrText>PAGE   \* MERGEFORMAT</w:instrText>
    </w:r>
    <w:r w:rsidRPr="00F509BB">
      <w:rPr>
        <w:rFonts w:ascii="Arial" w:hAnsi="Arial" w:cs="Arial"/>
        <w:sz w:val="24"/>
        <w:szCs w:val="24"/>
      </w:rPr>
      <w:fldChar w:fldCharType="separate"/>
    </w:r>
    <w:r w:rsidR="00405D35">
      <w:rPr>
        <w:rFonts w:ascii="Arial" w:hAnsi="Arial" w:cs="Arial"/>
        <w:noProof/>
        <w:sz w:val="24"/>
        <w:szCs w:val="24"/>
      </w:rPr>
      <w:t>9</w:t>
    </w:r>
    <w:r w:rsidRPr="00F509BB">
      <w:rPr>
        <w:rFonts w:ascii="Arial" w:hAnsi="Arial" w:cs="Arial"/>
        <w:sz w:val="24"/>
        <w:szCs w:val="24"/>
      </w:rPr>
      <w:fldChar w:fldCharType="end"/>
    </w:r>
  </w:p>
  <w:p w:rsidR="002F2CB4" w:rsidRPr="00F95CBB" w:rsidRDefault="002F2CB4" w:rsidP="00CE460F">
    <w:pPr>
      <w:pStyle w:val="a5"/>
      <w:jc w:val="right"/>
      <w:rPr>
        <w:rFonts w:ascii="Arial" w:hAnsi="Arial" w:cs="Arial"/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CB4" w:rsidRPr="002D46A2" w:rsidRDefault="002F2CB4">
    <w:pPr>
      <w:pStyle w:val="a5"/>
      <w:rPr>
        <w:rFonts w:ascii="Times New Roman" w:hAnsi="Times New Roman"/>
        <w:sz w:val="24"/>
        <w:szCs w:val="24"/>
        <w:lang w:val="en-US"/>
      </w:rPr>
    </w:pPr>
    <w:r w:rsidRPr="002D46A2">
      <w:rPr>
        <w:rFonts w:ascii="Times New Roman" w:hAnsi="Times New Roman"/>
        <w:sz w:val="24"/>
        <w:szCs w:val="24"/>
        <w:lang w:val="en-US"/>
      </w:rPr>
      <w:t>II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CB4" w:rsidRPr="002D46A2" w:rsidRDefault="00F509BB">
    <w:pPr>
      <w:pStyle w:val="a5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1</w:t>
    </w:r>
  </w:p>
  <w:p w:rsidR="002F2CB4" w:rsidRPr="002D46A2" w:rsidRDefault="002F2CB4">
    <w:pPr>
      <w:pStyle w:val="a5"/>
      <w:rPr>
        <w:rFonts w:ascii="Times New Roman" w:hAnsi="Times New Roman"/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BE5" w:rsidRDefault="00757BE5" w:rsidP="00301281">
      <w:pPr>
        <w:spacing w:after="0" w:line="240" w:lineRule="auto"/>
      </w:pPr>
      <w:r>
        <w:separator/>
      </w:r>
    </w:p>
  </w:footnote>
  <w:footnote w:type="continuationSeparator" w:id="0">
    <w:p w:rsidR="00757BE5" w:rsidRDefault="00757BE5" w:rsidP="00301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CB4" w:rsidRPr="00035F1B" w:rsidRDefault="002F2CB4" w:rsidP="008A1E8D">
    <w:pPr>
      <w:tabs>
        <w:tab w:val="center" w:pos="4677"/>
        <w:tab w:val="right" w:pos="9355"/>
      </w:tabs>
      <w:spacing w:after="0" w:line="240" w:lineRule="auto"/>
      <w:jc w:val="both"/>
      <w:rPr>
        <w:rFonts w:ascii="Arial" w:hAnsi="Arial" w:cs="Arial"/>
        <w:b/>
        <w:bCs/>
        <w:sz w:val="24"/>
        <w:szCs w:val="24"/>
      </w:rPr>
    </w:pPr>
    <w:r w:rsidRPr="00035F1B">
      <w:rPr>
        <w:rFonts w:ascii="Arial" w:hAnsi="Arial" w:cs="Arial"/>
        <w:b/>
        <w:bCs/>
        <w:sz w:val="24"/>
        <w:szCs w:val="24"/>
      </w:rPr>
      <w:t>ГОСТ</w:t>
    </w:r>
    <w:r w:rsidR="00F61396">
      <w:rPr>
        <w:rFonts w:ascii="Arial" w:hAnsi="Arial" w:cs="Arial"/>
        <w:b/>
        <w:bCs/>
        <w:sz w:val="24"/>
        <w:szCs w:val="24"/>
      </w:rPr>
      <w:t xml:space="preserve"> </w:t>
    </w:r>
    <w:r w:rsidRPr="00035F1B">
      <w:rPr>
        <w:rFonts w:ascii="Arial" w:hAnsi="Arial" w:cs="Arial"/>
        <w:b/>
        <w:bCs/>
        <w:sz w:val="24"/>
        <w:szCs w:val="24"/>
      </w:rPr>
      <w:t xml:space="preserve"> -</w:t>
    </w:r>
    <w:r w:rsidR="00F61396">
      <w:rPr>
        <w:rFonts w:ascii="Arial" w:hAnsi="Arial" w:cs="Arial"/>
        <w:b/>
        <w:bCs/>
        <w:sz w:val="24"/>
        <w:szCs w:val="24"/>
      </w:rPr>
      <w:t xml:space="preserve"> </w:t>
    </w:r>
  </w:p>
  <w:p w:rsidR="002F2CB4" w:rsidRDefault="002F2CB4" w:rsidP="008A1E8D">
    <w:pPr>
      <w:pStyle w:val="a3"/>
      <w:jc w:val="both"/>
      <w:rPr>
        <w:rFonts w:ascii="Arial" w:hAnsi="Arial" w:cs="Arial"/>
        <w:bCs/>
        <w:i/>
        <w:sz w:val="24"/>
        <w:szCs w:val="24"/>
      </w:rPr>
    </w:pPr>
    <w:r w:rsidRPr="00DC294B">
      <w:rPr>
        <w:rFonts w:ascii="Arial" w:hAnsi="Arial" w:cs="Arial"/>
        <w:bCs/>
        <w:i/>
        <w:sz w:val="24"/>
        <w:szCs w:val="24"/>
      </w:rPr>
      <w:t>(</w:t>
    </w:r>
    <w:r>
      <w:rPr>
        <w:rFonts w:ascii="Arial" w:hAnsi="Arial" w:cs="Arial"/>
        <w:bCs/>
        <w:i/>
        <w:sz w:val="24"/>
        <w:szCs w:val="24"/>
      </w:rPr>
      <w:t>проект,</w:t>
    </w:r>
    <w:r w:rsidRPr="00CC1C33">
      <w:rPr>
        <w:rFonts w:ascii="Arial" w:hAnsi="Arial" w:cs="Arial"/>
        <w:bCs/>
        <w:i/>
        <w:sz w:val="24"/>
        <w:szCs w:val="24"/>
      </w:rPr>
      <w:t xml:space="preserve"> </w:t>
    </w:r>
    <w:r>
      <w:rPr>
        <w:rFonts w:ascii="Arial" w:hAnsi="Arial" w:cs="Arial"/>
        <w:bCs/>
        <w:i/>
        <w:sz w:val="24"/>
        <w:szCs w:val="24"/>
        <w:lang w:val="en-US"/>
      </w:rPr>
      <w:t>KZ</w:t>
    </w:r>
    <w:r>
      <w:rPr>
        <w:rFonts w:ascii="Arial" w:hAnsi="Arial" w:cs="Arial"/>
        <w:bCs/>
        <w:i/>
        <w:sz w:val="24"/>
        <w:szCs w:val="24"/>
      </w:rPr>
      <w:t>, р</w:t>
    </w:r>
    <w:r w:rsidRPr="00DC294B">
      <w:rPr>
        <w:rFonts w:ascii="Arial" w:hAnsi="Arial" w:cs="Arial"/>
        <w:bCs/>
        <w:i/>
        <w:sz w:val="24"/>
        <w:szCs w:val="24"/>
      </w:rPr>
      <w:t xml:space="preserve">едакция </w:t>
    </w:r>
    <w:r>
      <w:rPr>
        <w:rFonts w:ascii="Arial" w:hAnsi="Arial" w:cs="Arial"/>
        <w:bCs/>
        <w:i/>
        <w:sz w:val="24"/>
        <w:szCs w:val="24"/>
      </w:rPr>
      <w:t>1</w:t>
    </w:r>
    <w:r w:rsidRPr="00DC294B">
      <w:rPr>
        <w:rFonts w:ascii="Arial" w:hAnsi="Arial" w:cs="Arial"/>
        <w:bCs/>
        <w:i/>
        <w:sz w:val="24"/>
        <w:szCs w:val="24"/>
      </w:rPr>
      <w:t>)</w:t>
    </w:r>
  </w:p>
  <w:p w:rsidR="00CB4481" w:rsidRPr="00DC294B" w:rsidRDefault="00CB4481" w:rsidP="008A1E8D">
    <w:pPr>
      <w:pStyle w:val="a3"/>
      <w:jc w:val="both"/>
      <w:rPr>
        <w:rFonts w:ascii="Arial" w:hAnsi="Arial" w:cs="Arial"/>
        <w:bCs/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CB4" w:rsidRPr="00E662DD" w:rsidRDefault="00E662DD" w:rsidP="00F509BB">
    <w:pPr>
      <w:pStyle w:val="a3"/>
      <w:jc w:val="both"/>
      <w:rPr>
        <w:rFonts w:ascii="Arial" w:hAnsi="Arial" w:cs="Arial"/>
        <w:b/>
        <w:bCs/>
        <w:sz w:val="24"/>
        <w:szCs w:val="24"/>
      </w:rPr>
    </w:pPr>
    <w:r w:rsidRPr="00E662DD"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</w:t>
    </w:r>
    <w:r w:rsidR="002F2CB4" w:rsidRPr="00E662DD">
      <w:rPr>
        <w:rFonts w:ascii="Arial" w:hAnsi="Arial" w:cs="Arial"/>
        <w:b/>
        <w:bCs/>
        <w:sz w:val="24"/>
        <w:szCs w:val="24"/>
      </w:rPr>
      <w:t>ГОСТ -</w:t>
    </w:r>
  </w:p>
  <w:p w:rsidR="002F2CB4" w:rsidRPr="00B52B2E" w:rsidRDefault="00E662DD" w:rsidP="00F509BB">
    <w:pPr>
      <w:pStyle w:val="a3"/>
      <w:jc w:val="both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i/>
        <w:sz w:val="24"/>
        <w:szCs w:val="24"/>
      </w:rPr>
      <w:t xml:space="preserve">                                                                                                 </w:t>
    </w:r>
    <w:r w:rsidR="002F2CB4" w:rsidRPr="00B52B2E">
      <w:rPr>
        <w:rFonts w:ascii="Arial" w:hAnsi="Arial" w:cs="Arial"/>
        <w:i/>
        <w:sz w:val="24"/>
        <w:szCs w:val="24"/>
      </w:rPr>
      <w:t>(</w:t>
    </w:r>
    <w:r w:rsidR="002F2CB4" w:rsidRPr="00035F1B">
      <w:rPr>
        <w:rFonts w:ascii="Arial" w:hAnsi="Arial" w:cs="Arial"/>
        <w:i/>
        <w:sz w:val="24"/>
        <w:szCs w:val="24"/>
      </w:rPr>
      <w:t xml:space="preserve">проект, </w:t>
    </w:r>
    <w:r w:rsidR="002F2CB4" w:rsidRPr="00035F1B">
      <w:rPr>
        <w:rFonts w:ascii="Arial" w:hAnsi="Arial" w:cs="Arial"/>
        <w:i/>
        <w:sz w:val="24"/>
        <w:szCs w:val="24"/>
        <w:lang w:val="en-US"/>
      </w:rPr>
      <w:t>KZ</w:t>
    </w:r>
    <w:r w:rsidR="002F2CB4">
      <w:rPr>
        <w:rFonts w:ascii="Arial" w:hAnsi="Arial" w:cs="Arial"/>
        <w:i/>
        <w:sz w:val="24"/>
        <w:szCs w:val="24"/>
      </w:rPr>
      <w:t xml:space="preserve">, </w:t>
    </w:r>
    <w:r w:rsidR="002F2CB4" w:rsidRPr="00035F1B">
      <w:rPr>
        <w:rFonts w:ascii="Arial" w:hAnsi="Arial" w:cs="Arial"/>
        <w:i/>
        <w:sz w:val="24"/>
        <w:szCs w:val="24"/>
      </w:rPr>
      <w:t>редакция</w:t>
    </w:r>
    <w:r w:rsidR="002F2CB4">
      <w:rPr>
        <w:rFonts w:ascii="Arial" w:hAnsi="Arial" w:cs="Arial"/>
        <w:i/>
        <w:sz w:val="24"/>
        <w:szCs w:val="24"/>
      </w:rPr>
      <w:t xml:space="preserve"> 1</w:t>
    </w:r>
    <w:r w:rsidR="002F2CB4" w:rsidRPr="00B52B2E">
      <w:rPr>
        <w:rFonts w:ascii="Arial" w:hAnsi="Arial" w:cs="Arial"/>
        <w:i/>
        <w:sz w:val="24"/>
        <w:szCs w:val="24"/>
      </w:rPr>
      <w:t>)</w:t>
    </w:r>
  </w:p>
  <w:p w:rsidR="002F2CB4" w:rsidRPr="00CE460F" w:rsidRDefault="002F2CB4" w:rsidP="00CE460F">
    <w:pPr>
      <w:pStyle w:val="a3"/>
      <w:tabs>
        <w:tab w:val="clear" w:pos="4677"/>
        <w:tab w:val="center" w:pos="6946"/>
      </w:tabs>
      <w:jc w:val="center"/>
      <w:rPr>
        <w:rFonts w:ascii="Times New Roman" w:hAnsi="Times New Roman"/>
        <w:i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CB4" w:rsidRPr="00BE773F" w:rsidRDefault="002F2CB4" w:rsidP="00BE773F">
    <w:pPr>
      <w:pStyle w:val="a3"/>
      <w:rPr>
        <w:rFonts w:ascii="Arial" w:hAnsi="Arial" w:cs="Arial"/>
        <w:b/>
        <w:bCs/>
        <w:sz w:val="24"/>
        <w:szCs w:val="24"/>
      </w:rPr>
    </w:pPr>
    <w:r w:rsidRPr="00BE773F">
      <w:rPr>
        <w:rFonts w:ascii="Arial" w:hAnsi="Arial" w:cs="Arial"/>
        <w:b/>
        <w:bCs/>
        <w:sz w:val="24"/>
        <w:szCs w:val="24"/>
      </w:rPr>
      <w:t>ГОСТ __ - 20_</w:t>
    </w:r>
  </w:p>
  <w:p w:rsidR="002F2CB4" w:rsidRPr="00BE773F" w:rsidRDefault="002F2CB4" w:rsidP="00BE773F">
    <w:pPr>
      <w:pStyle w:val="a3"/>
      <w:rPr>
        <w:i/>
      </w:rPr>
    </w:pPr>
    <w:r w:rsidRPr="00BE773F">
      <w:rPr>
        <w:rFonts w:ascii="Arial" w:hAnsi="Arial" w:cs="Arial"/>
        <w:bCs/>
        <w:i/>
        <w:sz w:val="24"/>
        <w:szCs w:val="24"/>
      </w:rPr>
      <w:t>(проект, KZ, редакция 2)</w:t>
    </w:r>
  </w:p>
  <w:p w:rsidR="002F2CB4" w:rsidRDefault="002F2CB4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CB4" w:rsidRPr="00CB4481" w:rsidRDefault="00CB4481" w:rsidP="00BC5240">
    <w:pPr>
      <w:pStyle w:val="a3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 xml:space="preserve">                 </w:t>
    </w:r>
    <w:r w:rsidR="002F2CB4">
      <w:rPr>
        <w:rFonts w:ascii="Arial" w:hAnsi="Arial" w:cs="Arial"/>
        <w:b/>
        <w:bCs/>
        <w:sz w:val="24"/>
        <w:szCs w:val="24"/>
        <w:lang w:val="en-US"/>
      </w:rPr>
      <w:t xml:space="preserve">                             </w:t>
    </w:r>
    <w:r w:rsidR="00F509BB">
      <w:rPr>
        <w:rFonts w:ascii="Arial" w:hAnsi="Arial" w:cs="Arial"/>
        <w:b/>
        <w:bCs/>
        <w:sz w:val="24"/>
        <w:szCs w:val="24"/>
        <w:lang w:val="en-US"/>
      </w:rPr>
      <w:t xml:space="preserve">                       </w:t>
    </w:r>
    <w:r w:rsidR="002F2CB4">
      <w:rPr>
        <w:rFonts w:ascii="Arial" w:hAnsi="Arial" w:cs="Arial"/>
        <w:b/>
        <w:bCs/>
        <w:sz w:val="24"/>
        <w:szCs w:val="24"/>
        <w:lang w:val="en-US"/>
      </w:rPr>
      <w:t xml:space="preserve"> </w:t>
    </w:r>
    <w:r w:rsidR="002F2CB4" w:rsidRPr="00B52B2E">
      <w:rPr>
        <w:rFonts w:ascii="Arial" w:hAnsi="Arial" w:cs="Arial"/>
        <w:b/>
        <w:bCs/>
        <w:sz w:val="24"/>
        <w:szCs w:val="24"/>
      </w:rPr>
      <w:t>ГОСТ</w:t>
    </w:r>
    <w:r w:rsidR="002F2CB4" w:rsidRPr="00BC5240">
      <w:rPr>
        <w:rFonts w:ascii="Arial" w:hAnsi="Arial" w:cs="Arial"/>
        <w:b/>
        <w:bCs/>
        <w:sz w:val="24"/>
        <w:szCs w:val="24"/>
      </w:rPr>
      <w:t xml:space="preserve"> </w:t>
    </w:r>
    <w:r>
      <w:rPr>
        <w:rFonts w:ascii="Arial" w:hAnsi="Arial" w:cs="Arial"/>
        <w:b/>
        <w:bCs/>
        <w:sz w:val="24"/>
        <w:szCs w:val="24"/>
      </w:rPr>
      <w:t xml:space="preserve"> -</w:t>
    </w:r>
  </w:p>
  <w:p w:rsidR="00CB4481" w:rsidRPr="00CB4481" w:rsidRDefault="00CB4481" w:rsidP="00CB4481">
    <w:pPr>
      <w:pStyle w:val="a3"/>
      <w:jc w:val="both"/>
      <w:rPr>
        <w:rFonts w:ascii="Arial" w:hAnsi="Arial" w:cs="Arial"/>
        <w:bCs/>
        <w:i/>
        <w:sz w:val="24"/>
        <w:szCs w:val="24"/>
      </w:rPr>
    </w:pPr>
    <w:r>
      <w:rPr>
        <w:rFonts w:ascii="Arial" w:hAnsi="Arial" w:cs="Arial"/>
        <w:bCs/>
        <w:i/>
        <w:sz w:val="24"/>
        <w:szCs w:val="24"/>
      </w:rPr>
      <w:t xml:space="preserve">                                                                                                 </w:t>
    </w:r>
    <w:r w:rsidRPr="00CB4481">
      <w:rPr>
        <w:rFonts w:ascii="Arial" w:hAnsi="Arial" w:cs="Arial"/>
        <w:bCs/>
        <w:i/>
        <w:sz w:val="24"/>
        <w:szCs w:val="24"/>
      </w:rPr>
      <w:t xml:space="preserve">(проект, </w:t>
    </w:r>
    <w:r w:rsidRPr="00CB4481">
      <w:rPr>
        <w:rFonts w:ascii="Arial" w:hAnsi="Arial" w:cs="Arial"/>
        <w:bCs/>
        <w:i/>
        <w:sz w:val="24"/>
        <w:szCs w:val="24"/>
        <w:lang w:val="en-US"/>
      </w:rPr>
      <w:t>KZ</w:t>
    </w:r>
    <w:r w:rsidRPr="00CB4481">
      <w:rPr>
        <w:rFonts w:ascii="Arial" w:hAnsi="Arial" w:cs="Arial"/>
        <w:bCs/>
        <w:i/>
        <w:sz w:val="24"/>
        <w:szCs w:val="24"/>
      </w:rPr>
      <w:t>, редакция 1)</w:t>
    </w:r>
  </w:p>
  <w:p w:rsidR="002F2CB4" w:rsidRPr="00BC5240" w:rsidRDefault="002F2CB4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6DB5"/>
    <w:multiLevelType w:val="hybridMultilevel"/>
    <w:tmpl w:val="243802C6"/>
    <w:lvl w:ilvl="0" w:tplc="D2E8AF2A">
      <w:start w:val="1"/>
      <w:numFmt w:val="decimal"/>
      <w:lvlText w:val="[%1]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231F20"/>
        <w:spacing w:val="-8"/>
        <w:w w:val="10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oNotTrackMoves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4074"/>
    <w:rsid w:val="00002D72"/>
    <w:rsid w:val="00005BD2"/>
    <w:rsid w:val="0001019B"/>
    <w:rsid w:val="000116BA"/>
    <w:rsid w:val="00011732"/>
    <w:rsid w:val="0001487F"/>
    <w:rsid w:val="00033BCF"/>
    <w:rsid w:val="00035F1B"/>
    <w:rsid w:val="000506EE"/>
    <w:rsid w:val="00055151"/>
    <w:rsid w:val="00056CA6"/>
    <w:rsid w:val="000576FB"/>
    <w:rsid w:val="00061ECC"/>
    <w:rsid w:val="00066F02"/>
    <w:rsid w:val="00070BF7"/>
    <w:rsid w:val="000713C0"/>
    <w:rsid w:val="000737D2"/>
    <w:rsid w:val="00074A66"/>
    <w:rsid w:val="000804ED"/>
    <w:rsid w:val="00085BF5"/>
    <w:rsid w:val="000A2DF1"/>
    <w:rsid w:val="000A611B"/>
    <w:rsid w:val="000B07A7"/>
    <w:rsid w:val="000B0DBD"/>
    <w:rsid w:val="000B4771"/>
    <w:rsid w:val="000B68C2"/>
    <w:rsid w:val="000B6BCC"/>
    <w:rsid w:val="000B6BE1"/>
    <w:rsid w:val="000C5A30"/>
    <w:rsid w:val="000C6393"/>
    <w:rsid w:val="000D3A01"/>
    <w:rsid w:val="000D555E"/>
    <w:rsid w:val="000E2298"/>
    <w:rsid w:val="000E3236"/>
    <w:rsid w:val="000E3D3A"/>
    <w:rsid w:val="000E76A6"/>
    <w:rsid w:val="000F0928"/>
    <w:rsid w:val="000F2ACA"/>
    <w:rsid w:val="000F6AEA"/>
    <w:rsid w:val="000F6D69"/>
    <w:rsid w:val="00104780"/>
    <w:rsid w:val="0010560A"/>
    <w:rsid w:val="00106A51"/>
    <w:rsid w:val="00112662"/>
    <w:rsid w:val="0011508D"/>
    <w:rsid w:val="00137554"/>
    <w:rsid w:val="001463A8"/>
    <w:rsid w:val="00157EAF"/>
    <w:rsid w:val="00157F83"/>
    <w:rsid w:val="00161F00"/>
    <w:rsid w:val="00165434"/>
    <w:rsid w:val="00167416"/>
    <w:rsid w:val="001701B6"/>
    <w:rsid w:val="0017306F"/>
    <w:rsid w:val="001747D3"/>
    <w:rsid w:val="00176606"/>
    <w:rsid w:val="00176BF2"/>
    <w:rsid w:val="0018005F"/>
    <w:rsid w:val="00180E45"/>
    <w:rsid w:val="001822ED"/>
    <w:rsid w:val="0018267D"/>
    <w:rsid w:val="001858B6"/>
    <w:rsid w:val="001903F5"/>
    <w:rsid w:val="001930B1"/>
    <w:rsid w:val="001931ED"/>
    <w:rsid w:val="00193CCD"/>
    <w:rsid w:val="001A06CB"/>
    <w:rsid w:val="001A1512"/>
    <w:rsid w:val="001A4077"/>
    <w:rsid w:val="001A76E5"/>
    <w:rsid w:val="001B388B"/>
    <w:rsid w:val="001C07F2"/>
    <w:rsid w:val="001C2B0D"/>
    <w:rsid w:val="001C301C"/>
    <w:rsid w:val="001C543A"/>
    <w:rsid w:val="001D0596"/>
    <w:rsid w:val="001D08E9"/>
    <w:rsid w:val="001D22C3"/>
    <w:rsid w:val="001D2893"/>
    <w:rsid w:val="001D6C87"/>
    <w:rsid w:val="001D74DC"/>
    <w:rsid w:val="001D750B"/>
    <w:rsid w:val="001E1A5E"/>
    <w:rsid w:val="001E5F8C"/>
    <w:rsid w:val="001E7D38"/>
    <w:rsid w:val="00203896"/>
    <w:rsid w:val="00203988"/>
    <w:rsid w:val="0020416F"/>
    <w:rsid w:val="00204608"/>
    <w:rsid w:val="00204A67"/>
    <w:rsid w:val="00210075"/>
    <w:rsid w:val="00212DB9"/>
    <w:rsid w:val="0022305F"/>
    <w:rsid w:val="00224031"/>
    <w:rsid w:val="002250C9"/>
    <w:rsid w:val="002262A7"/>
    <w:rsid w:val="00226CD8"/>
    <w:rsid w:val="00227933"/>
    <w:rsid w:val="00232706"/>
    <w:rsid w:val="002358B6"/>
    <w:rsid w:val="00244B2C"/>
    <w:rsid w:val="00247061"/>
    <w:rsid w:val="00251307"/>
    <w:rsid w:val="00256890"/>
    <w:rsid w:val="002652AF"/>
    <w:rsid w:val="00272B46"/>
    <w:rsid w:val="00276FA8"/>
    <w:rsid w:val="0028334E"/>
    <w:rsid w:val="0028493F"/>
    <w:rsid w:val="002849BB"/>
    <w:rsid w:val="002852C5"/>
    <w:rsid w:val="00290D18"/>
    <w:rsid w:val="002A06F8"/>
    <w:rsid w:val="002A55A5"/>
    <w:rsid w:val="002A696F"/>
    <w:rsid w:val="002B18F2"/>
    <w:rsid w:val="002B6B9E"/>
    <w:rsid w:val="002C3561"/>
    <w:rsid w:val="002C3AD3"/>
    <w:rsid w:val="002D0DD5"/>
    <w:rsid w:val="002D2AC1"/>
    <w:rsid w:val="002D4183"/>
    <w:rsid w:val="002D46A2"/>
    <w:rsid w:val="002E1076"/>
    <w:rsid w:val="002E4506"/>
    <w:rsid w:val="002E4B9B"/>
    <w:rsid w:val="002E5BBD"/>
    <w:rsid w:val="002E5CA3"/>
    <w:rsid w:val="002E6FE9"/>
    <w:rsid w:val="002F132B"/>
    <w:rsid w:val="002F280F"/>
    <w:rsid w:val="002F29EC"/>
    <w:rsid w:val="002F2CB4"/>
    <w:rsid w:val="002F6ACE"/>
    <w:rsid w:val="00301281"/>
    <w:rsid w:val="00303327"/>
    <w:rsid w:val="0030392A"/>
    <w:rsid w:val="003054CC"/>
    <w:rsid w:val="003110A2"/>
    <w:rsid w:val="0031249B"/>
    <w:rsid w:val="00316ABF"/>
    <w:rsid w:val="003174F5"/>
    <w:rsid w:val="00322CBD"/>
    <w:rsid w:val="00323AB6"/>
    <w:rsid w:val="00325617"/>
    <w:rsid w:val="00325C2F"/>
    <w:rsid w:val="003279AF"/>
    <w:rsid w:val="00327B0C"/>
    <w:rsid w:val="00331A6D"/>
    <w:rsid w:val="003337F3"/>
    <w:rsid w:val="003374BA"/>
    <w:rsid w:val="003409D1"/>
    <w:rsid w:val="0034107D"/>
    <w:rsid w:val="00341DF4"/>
    <w:rsid w:val="003434CF"/>
    <w:rsid w:val="0034377F"/>
    <w:rsid w:val="00345883"/>
    <w:rsid w:val="0034590F"/>
    <w:rsid w:val="00346A7E"/>
    <w:rsid w:val="00346ADF"/>
    <w:rsid w:val="003475D0"/>
    <w:rsid w:val="00350BFF"/>
    <w:rsid w:val="00362BD8"/>
    <w:rsid w:val="00371B49"/>
    <w:rsid w:val="0037285F"/>
    <w:rsid w:val="00373A06"/>
    <w:rsid w:val="003747D9"/>
    <w:rsid w:val="00374A53"/>
    <w:rsid w:val="00380491"/>
    <w:rsid w:val="0038357B"/>
    <w:rsid w:val="003855FA"/>
    <w:rsid w:val="00386740"/>
    <w:rsid w:val="00386A9B"/>
    <w:rsid w:val="00390345"/>
    <w:rsid w:val="003911E4"/>
    <w:rsid w:val="00392EE9"/>
    <w:rsid w:val="00394E8A"/>
    <w:rsid w:val="003972B7"/>
    <w:rsid w:val="003A6391"/>
    <w:rsid w:val="003B68CF"/>
    <w:rsid w:val="003B7BBA"/>
    <w:rsid w:val="003C1D8C"/>
    <w:rsid w:val="003C5335"/>
    <w:rsid w:val="003D0303"/>
    <w:rsid w:val="003D1278"/>
    <w:rsid w:val="003D4D9E"/>
    <w:rsid w:val="003D5D20"/>
    <w:rsid w:val="003D6A4B"/>
    <w:rsid w:val="003E2BE2"/>
    <w:rsid w:val="003F52E5"/>
    <w:rsid w:val="003F6B5C"/>
    <w:rsid w:val="00405D35"/>
    <w:rsid w:val="00405EEC"/>
    <w:rsid w:val="00406340"/>
    <w:rsid w:val="00406664"/>
    <w:rsid w:val="00414F58"/>
    <w:rsid w:val="00417E99"/>
    <w:rsid w:val="0043158F"/>
    <w:rsid w:val="00433798"/>
    <w:rsid w:val="00434EE2"/>
    <w:rsid w:val="00435AEC"/>
    <w:rsid w:val="004372C8"/>
    <w:rsid w:val="00446D33"/>
    <w:rsid w:val="0044723A"/>
    <w:rsid w:val="00451FD3"/>
    <w:rsid w:val="0045498D"/>
    <w:rsid w:val="00457BAF"/>
    <w:rsid w:val="0046591C"/>
    <w:rsid w:val="00472D72"/>
    <w:rsid w:val="00474C3D"/>
    <w:rsid w:val="0047760A"/>
    <w:rsid w:val="00482844"/>
    <w:rsid w:val="0049161E"/>
    <w:rsid w:val="00492EB3"/>
    <w:rsid w:val="004951A5"/>
    <w:rsid w:val="00497335"/>
    <w:rsid w:val="00497F18"/>
    <w:rsid w:val="004A496B"/>
    <w:rsid w:val="004B7D10"/>
    <w:rsid w:val="004C0635"/>
    <w:rsid w:val="004C222B"/>
    <w:rsid w:val="004C3506"/>
    <w:rsid w:val="004D7038"/>
    <w:rsid w:val="004E10BD"/>
    <w:rsid w:val="004E207E"/>
    <w:rsid w:val="004E7337"/>
    <w:rsid w:val="004F0B9D"/>
    <w:rsid w:val="004F0BD8"/>
    <w:rsid w:val="004F6F36"/>
    <w:rsid w:val="004F75DD"/>
    <w:rsid w:val="005006BC"/>
    <w:rsid w:val="00504C1D"/>
    <w:rsid w:val="0050791A"/>
    <w:rsid w:val="00514325"/>
    <w:rsid w:val="00515D35"/>
    <w:rsid w:val="0052249B"/>
    <w:rsid w:val="0052573E"/>
    <w:rsid w:val="00530D9F"/>
    <w:rsid w:val="00531A39"/>
    <w:rsid w:val="00532D86"/>
    <w:rsid w:val="00533311"/>
    <w:rsid w:val="0053590D"/>
    <w:rsid w:val="005359D2"/>
    <w:rsid w:val="00537D44"/>
    <w:rsid w:val="0054192B"/>
    <w:rsid w:val="00544439"/>
    <w:rsid w:val="00545D34"/>
    <w:rsid w:val="00547F9E"/>
    <w:rsid w:val="00551D9F"/>
    <w:rsid w:val="00554AD8"/>
    <w:rsid w:val="00574911"/>
    <w:rsid w:val="00575DA9"/>
    <w:rsid w:val="00576199"/>
    <w:rsid w:val="0058201D"/>
    <w:rsid w:val="00585BED"/>
    <w:rsid w:val="00585CBD"/>
    <w:rsid w:val="00585DB5"/>
    <w:rsid w:val="00592444"/>
    <w:rsid w:val="00597643"/>
    <w:rsid w:val="005A293D"/>
    <w:rsid w:val="005A5D52"/>
    <w:rsid w:val="005A7CA8"/>
    <w:rsid w:val="005B4F22"/>
    <w:rsid w:val="005B7424"/>
    <w:rsid w:val="005C71EA"/>
    <w:rsid w:val="005D4381"/>
    <w:rsid w:val="005D47FA"/>
    <w:rsid w:val="005D5323"/>
    <w:rsid w:val="005D69D2"/>
    <w:rsid w:val="005D784B"/>
    <w:rsid w:val="005E3E13"/>
    <w:rsid w:val="005F294D"/>
    <w:rsid w:val="005F3A64"/>
    <w:rsid w:val="005F4D27"/>
    <w:rsid w:val="0060480B"/>
    <w:rsid w:val="0061319A"/>
    <w:rsid w:val="006132F0"/>
    <w:rsid w:val="00614113"/>
    <w:rsid w:val="0061463E"/>
    <w:rsid w:val="00616675"/>
    <w:rsid w:val="00630772"/>
    <w:rsid w:val="006342A6"/>
    <w:rsid w:val="00662B66"/>
    <w:rsid w:val="00664A50"/>
    <w:rsid w:val="006665C7"/>
    <w:rsid w:val="0066660F"/>
    <w:rsid w:val="006666A8"/>
    <w:rsid w:val="00666898"/>
    <w:rsid w:val="006675BB"/>
    <w:rsid w:val="00667822"/>
    <w:rsid w:val="006749DA"/>
    <w:rsid w:val="00681211"/>
    <w:rsid w:val="00687008"/>
    <w:rsid w:val="00690726"/>
    <w:rsid w:val="00691456"/>
    <w:rsid w:val="00697BCD"/>
    <w:rsid w:val="006A3A42"/>
    <w:rsid w:val="006B12C9"/>
    <w:rsid w:val="006B3693"/>
    <w:rsid w:val="006B707F"/>
    <w:rsid w:val="006C1374"/>
    <w:rsid w:val="006C3E63"/>
    <w:rsid w:val="006D56D8"/>
    <w:rsid w:val="006D6F6C"/>
    <w:rsid w:val="006E1562"/>
    <w:rsid w:val="006E5160"/>
    <w:rsid w:val="006E543F"/>
    <w:rsid w:val="006E6194"/>
    <w:rsid w:val="006E6354"/>
    <w:rsid w:val="006F06A9"/>
    <w:rsid w:val="006F29D9"/>
    <w:rsid w:val="006F57F9"/>
    <w:rsid w:val="006F5B3F"/>
    <w:rsid w:val="006F6ED6"/>
    <w:rsid w:val="0070370B"/>
    <w:rsid w:val="00706E04"/>
    <w:rsid w:val="007079D3"/>
    <w:rsid w:val="00707B30"/>
    <w:rsid w:val="00711CB0"/>
    <w:rsid w:val="007263DB"/>
    <w:rsid w:val="00726927"/>
    <w:rsid w:val="00726C3D"/>
    <w:rsid w:val="007304FA"/>
    <w:rsid w:val="0073149F"/>
    <w:rsid w:val="00734C18"/>
    <w:rsid w:val="0074351C"/>
    <w:rsid w:val="0075100D"/>
    <w:rsid w:val="00757BE5"/>
    <w:rsid w:val="00767A73"/>
    <w:rsid w:val="00770421"/>
    <w:rsid w:val="00770584"/>
    <w:rsid w:val="00770F9E"/>
    <w:rsid w:val="00771345"/>
    <w:rsid w:val="00771C1F"/>
    <w:rsid w:val="00772F7F"/>
    <w:rsid w:val="0078023F"/>
    <w:rsid w:val="007828A1"/>
    <w:rsid w:val="007853A5"/>
    <w:rsid w:val="007933E4"/>
    <w:rsid w:val="00795EAC"/>
    <w:rsid w:val="00797756"/>
    <w:rsid w:val="007A1B08"/>
    <w:rsid w:val="007A2901"/>
    <w:rsid w:val="007A36DF"/>
    <w:rsid w:val="007B0F4A"/>
    <w:rsid w:val="007B104C"/>
    <w:rsid w:val="007B1D37"/>
    <w:rsid w:val="007B7B3B"/>
    <w:rsid w:val="007C1E18"/>
    <w:rsid w:val="007C1E1D"/>
    <w:rsid w:val="007C2CEC"/>
    <w:rsid w:val="007C2F9E"/>
    <w:rsid w:val="007D11E9"/>
    <w:rsid w:val="007D1BFC"/>
    <w:rsid w:val="007D6101"/>
    <w:rsid w:val="007D7243"/>
    <w:rsid w:val="007E2031"/>
    <w:rsid w:val="007E60B7"/>
    <w:rsid w:val="007F0D2C"/>
    <w:rsid w:val="007F2A44"/>
    <w:rsid w:val="007F3EE6"/>
    <w:rsid w:val="007F769B"/>
    <w:rsid w:val="00800CC5"/>
    <w:rsid w:val="008014AE"/>
    <w:rsid w:val="00806C36"/>
    <w:rsid w:val="00807AD3"/>
    <w:rsid w:val="0081632E"/>
    <w:rsid w:val="0082295B"/>
    <w:rsid w:val="008310B1"/>
    <w:rsid w:val="00836546"/>
    <w:rsid w:val="008401CC"/>
    <w:rsid w:val="00840FD8"/>
    <w:rsid w:val="008434D2"/>
    <w:rsid w:val="00846579"/>
    <w:rsid w:val="00847F52"/>
    <w:rsid w:val="008534E6"/>
    <w:rsid w:val="00854D28"/>
    <w:rsid w:val="00863834"/>
    <w:rsid w:val="0086659C"/>
    <w:rsid w:val="008712E7"/>
    <w:rsid w:val="008760AB"/>
    <w:rsid w:val="008815B8"/>
    <w:rsid w:val="0088323C"/>
    <w:rsid w:val="00891F98"/>
    <w:rsid w:val="0089535B"/>
    <w:rsid w:val="008A1576"/>
    <w:rsid w:val="008A1C0B"/>
    <w:rsid w:val="008A1E8D"/>
    <w:rsid w:val="008A231C"/>
    <w:rsid w:val="008A3A87"/>
    <w:rsid w:val="008A568C"/>
    <w:rsid w:val="008A7B6E"/>
    <w:rsid w:val="008B3B4D"/>
    <w:rsid w:val="008B7CAD"/>
    <w:rsid w:val="008C1C41"/>
    <w:rsid w:val="008D21D4"/>
    <w:rsid w:val="008D4BDD"/>
    <w:rsid w:val="008D6BE0"/>
    <w:rsid w:val="008D6F96"/>
    <w:rsid w:val="008F31C9"/>
    <w:rsid w:val="008F42EA"/>
    <w:rsid w:val="008F5A6C"/>
    <w:rsid w:val="008F5FC9"/>
    <w:rsid w:val="008F6F50"/>
    <w:rsid w:val="008F7342"/>
    <w:rsid w:val="009015FC"/>
    <w:rsid w:val="00904DF8"/>
    <w:rsid w:val="00911C58"/>
    <w:rsid w:val="00913C47"/>
    <w:rsid w:val="00913DFF"/>
    <w:rsid w:val="009173CA"/>
    <w:rsid w:val="009179BD"/>
    <w:rsid w:val="00917DE5"/>
    <w:rsid w:val="009352DB"/>
    <w:rsid w:val="00940C91"/>
    <w:rsid w:val="00955804"/>
    <w:rsid w:val="00956BA2"/>
    <w:rsid w:val="0096386A"/>
    <w:rsid w:val="00965D26"/>
    <w:rsid w:val="00966619"/>
    <w:rsid w:val="00973530"/>
    <w:rsid w:val="00974B99"/>
    <w:rsid w:val="00974DD2"/>
    <w:rsid w:val="00976D02"/>
    <w:rsid w:val="00985994"/>
    <w:rsid w:val="00986C76"/>
    <w:rsid w:val="00990585"/>
    <w:rsid w:val="00992705"/>
    <w:rsid w:val="00994434"/>
    <w:rsid w:val="00996459"/>
    <w:rsid w:val="009B6F32"/>
    <w:rsid w:val="009B7530"/>
    <w:rsid w:val="009B7CC1"/>
    <w:rsid w:val="009C4EE1"/>
    <w:rsid w:val="009C5180"/>
    <w:rsid w:val="009C521E"/>
    <w:rsid w:val="009C705C"/>
    <w:rsid w:val="009E04CC"/>
    <w:rsid w:val="009F05FF"/>
    <w:rsid w:val="009F0C9A"/>
    <w:rsid w:val="009F1FC3"/>
    <w:rsid w:val="009F48F1"/>
    <w:rsid w:val="009F551E"/>
    <w:rsid w:val="009F6842"/>
    <w:rsid w:val="009F770C"/>
    <w:rsid w:val="00A105D1"/>
    <w:rsid w:val="00A11224"/>
    <w:rsid w:val="00A166B0"/>
    <w:rsid w:val="00A16EE5"/>
    <w:rsid w:val="00A21067"/>
    <w:rsid w:val="00A22BD8"/>
    <w:rsid w:val="00A26457"/>
    <w:rsid w:val="00A31E78"/>
    <w:rsid w:val="00A3612F"/>
    <w:rsid w:val="00A36E07"/>
    <w:rsid w:val="00A40DB4"/>
    <w:rsid w:val="00A41B2C"/>
    <w:rsid w:val="00A424EF"/>
    <w:rsid w:val="00A619DF"/>
    <w:rsid w:val="00A65764"/>
    <w:rsid w:val="00A71EAB"/>
    <w:rsid w:val="00A77EF0"/>
    <w:rsid w:val="00A821B8"/>
    <w:rsid w:val="00A8336E"/>
    <w:rsid w:val="00A90853"/>
    <w:rsid w:val="00A9138D"/>
    <w:rsid w:val="00A932BE"/>
    <w:rsid w:val="00AA013D"/>
    <w:rsid w:val="00AA0E49"/>
    <w:rsid w:val="00AB19DC"/>
    <w:rsid w:val="00AB2582"/>
    <w:rsid w:val="00AB6879"/>
    <w:rsid w:val="00AB6993"/>
    <w:rsid w:val="00AB7CD5"/>
    <w:rsid w:val="00AC2EC8"/>
    <w:rsid w:val="00AC4742"/>
    <w:rsid w:val="00AD1336"/>
    <w:rsid w:val="00AD1BB8"/>
    <w:rsid w:val="00AD5E4F"/>
    <w:rsid w:val="00AD6FBE"/>
    <w:rsid w:val="00AD79FA"/>
    <w:rsid w:val="00AE2556"/>
    <w:rsid w:val="00AE45A8"/>
    <w:rsid w:val="00AE5E79"/>
    <w:rsid w:val="00AE7C2A"/>
    <w:rsid w:val="00AF38E4"/>
    <w:rsid w:val="00AF402A"/>
    <w:rsid w:val="00AF45EB"/>
    <w:rsid w:val="00AF5A71"/>
    <w:rsid w:val="00AF7BD7"/>
    <w:rsid w:val="00B138DF"/>
    <w:rsid w:val="00B2048B"/>
    <w:rsid w:val="00B27A85"/>
    <w:rsid w:val="00B3753A"/>
    <w:rsid w:val="00B50B80"/>
    <w:rsid w:val="00B52B2E"/>
    <w:rsid w:val="00B56FA0"/>
    <w:rsid w:val="00B57340"/>
    <w:rsid w:val="00B60B1A"/>
    <w:rsid w:val="00B645E3"/>
    <w:rsid w:val="00B65802"/>
    <w:rsid w:val="00B71E15"/>
    <w:rsid w:val="00B76396"/>
    <w:rsid w:val="00B832B5"/>
    <w:rsid w:val="00B85E75"/>
    <w:rsid w:val="00B85FA8"/>
    <w:rsid w:val="00B87252"/>
    <w:rsid w:val="00B87770"/>
    <w:rsid w:val="00B9370E"/>
    <w:rsid w:val="00BA0721"/>
    <w:rsid w:val="00BA5C3C"/>
    <w:rsid w:val="00BB4EDE"/>
    <w:rsid w:val="00BB7383"/>
    <w:rsid w:val="00BC5240"/>
    <w:rsid w:val="00BD0353"/>
    <w:rsid w:val="00BD095D"/>
    <w:rsid w:val="00BD36AC"/>
    <w:rsid w:val="00BD3762"/>
    <w:rsid w:val="00BD592F"/>
    <w:rsid w:val="00BE1EF9"/>
    <w:rsid w:val="00BE773F"/>
    <w:rsid w:val="00BF4074"/>
    <w:rsid w:val="00C0249E"/>
    <w:rsid w:val="00C0372E"/>
    <w:rsid w:val="00C116EE"/>
    <w:rsid w:val="00C207A4"/>
    <w:rsid w:val="00C237B3"/>
    <w:rsid w:val="00C339CC"/>
    <w:rsid w:val="00C40A48"/>
    <w:rsid w:val="00C458A1"/>
    <w:rsid w:val="00C47974"/>
    <w:rsid w:val="00C50184"/>
    <w:rsid w:val="00C544E6"/>
    <w:rsid w:val="00C637B1"/>
    <w:rsid w:val="00C64159"/>
    <w:rsid w:val="00C6762B"/>
    <w:rsid w:val="00C70316"/>
    <w:rsid w:val="00C71156"/>
    <w:rsid w:val="00C76603"/>
    <w:rsid w:val="00C77A61"/>
    <w:rsid w:val="00C84274"/>
    <w:rsid w:val="00C85F75"/>
    <w:rsid w:val="00C96954"/>
    <w:rsid w:val="00C97C09"/>
    <w:rsid w:val="00CA1785"/>
    <w:rsid w:val="00CA2021"/>
    <w:rsid w:val="00CA65EA"/>
    <w:rsid w:val="00CA7801"/>
    <w:rsid w:val="00CB3909"/>
    <w:rsid w:val="00CB4481"/>
    <w:rsid w:val="00CB6A5B"/>
    <w:rsid w:val="00CC064F"/>
    <w:rsid w:val="00CC1C33"/>
    <w:rsid w:val="00CC3ED5"/>
    <w:rsid w:val="00CC6E8B"/>
    <w:rsid w:val="00CD2062"/>
    <w:rsid w:val="00CD3321"/>
    <w:rsid w:val="00CD4129"/>
    <w:rsid w:val="00CD6CBC"/>
    <w:rsid w:val="00CD74E4"/>
    <w:rsid w:val="00CD7731"/>
    <w:rsid w:val="00CE3B35"/>
    <w:rsid w:val="00CE3FAE"/>
    <w:rsid w:val="00CE460F"/>
    <w:rsid w:val="00CF5959"/>
    <w:rsid w:val="00D03B75"/>
    <w:rsid w:val="00D03D6B"/>
    <w:rsid w:val="00D06215"/>
    <w:rsid w:val="00D12F8A"/>
    <w:rsid w:val="00D13D63"/>
    <w:rsid w:val="00D146BB"/>
    <w:rsid w:val="00D14DB0"/>
    <w:rsid w:val="00D1771B"/>
    <w:rsid w:val="00D212DA"/>
    <w:rsid w:val="00D221B4"/>
    <w:rsid w:val="00D260CD"/>
    <w:rsid w:val="00D31B42"/>
    <w:rsid w:val="00D34022"/>
    <w:rsid w:val="00D34B80"/>
    <w:rsid w:val="00D34D34"/>
    <w:rsid w:val="00D404D6"/>
    <w:rsid w:val="00D4100C"/>
    <w:rsid w:val="00D57B32"/>
    <w:rsid w:val="00D76D1F"/>
    <w:rsid w:val="00D800B4"/>
    <w:rsid w:val="00D80935"/>
    <w:rsid w:val="00D812E1"/>
    <w:rsid w:val="00D87D23"/>
    <w:rsid w:val="00D93496"/>
    <w:rsid w:val="00D947F3"/>
    <w:rsid w:val="00D9624E"/>
    <w:rsid w:val="00DA0581"/>
    <w:rsid w:val="00DB42AB"/>
    <w:rsid w:val="00DB6681"/>
    <w:rsid w:val="00DB7CE1"/>
    <w:rsid w:val="00DC294B"/>
    <w:rsid w:val="00DC4D8B"/>
    <w:rsid w:val="00DC507A"/>
    <w:rsid w:val="00DC6873"/>
    <w:rsid w:val="00DC690D"/>
    <w:rsid w:val="00DD0138"/>
    <w:rsid w:val="00DD0BC1"/>
    <w:rsid w:val="00DD1A7C"/>
    <w:rsid w:val="00DD3145"/>
    <w:rsid w:val="00DD5E0A"/>
    <w:rsid w:val="00DD6F6B"/>
    <w:rsid w:val="00DE4D16"/>
    <w:rsid w:val="00DF2376"/>
    <w:rsid w:val="00E00A9E"/>
    <w:rsid w:val="00E01539"/>
    <w:rsid w:val="00E0500E"/>
    <w:rsid w:val="00E06F89"/>
    <w:rsid w:val="00E07E69"/>
    <w:rsid w:val="00E10081"/>
    <w:rsid w:val="00E11184"/>
    <w:rsid w:val="00E140F5"/>
    <w:rsid w:val="00E17438"/>
    <w:rsid w:val="00E2124F"/>
    <w:rsid w:val="00E22884"/>
    <w:rsid w:val="00E22A71"/>
    <w:rsid w:val="00E25EBD"/>
    <w:rsid w:val="00E27966"/>
    <w:rsid w:val="00E30301"/>
    <w:rsid w:val="00E30DD6"/>
    <w:rsid w:val="00E36F60"/>
    <w:rsid w:val="00E430A6"/>
    <w:rsid w:val="00E451DC"/>
    <w:rsid w:val="00E536DC"/>
    <w:rsid w:val="00E53775"/>
    <w:rsid w:val="00E55369"/>
    <w:rsid w:val="00E56B06"/>
    <w:rsid w:val="00E662DD"/>
    <w:rsid w:val="00E71B52"/>
    <w:rsid w:val="00E74A29"/>
    <w:rsid w:val="00E8377D"/>
    <w:rsid w:val="00E845C9"/>
    <w:rsid w:val="00E86B57"/>
    <w:rsid w:val="00E90401"/>
    <w:rsid w:val="00EA283C"/>
    <w:rsid w:val="00EA2C83"/>
    <w:rsid w:val="00EB30D9"/>
    <w:rsid w:val="00EB62CF"/>
    <w:rsid w:val="00EB7BE4"/>
    <w:rsid w:val="00EC0B28"/>
    <w:rsid w:val="00EC103E"/>
    <w:rsid w:val="00EC23E5"/>
    <w:rsid w:val="00EC241A"/>
    <w:rsid w:val="00ED003C"/>
    <w:rsid w:val="00ED1617"/>
    <w:rsid w:val="00ED287F"/>
    <w:rsid w:val="00EE63F0"/>
    <w:rsid w:val="00EF11B0"/>
    <w:rsid w:val="00EF4238"/>
    <w:rsid w:val="00EF4986"/>
    <w:rsid w:val="00EF65EE"/>
    <w:rsid w:val="00F03C0F"/>
    <w:rsid w:val="00F11618"/>
    <w:rsid w:val="00F1337B"/>
    <w:rsid w:val="00F17A88"/>
    <w:rsid w:val="00F17CAA"/>
    <w:rsid w:val="00F22451"/>
    <w:rsid w:val="00F27BAE"/>
    <w:rsid w:val="00F31B26"/>
    <w:rsid w:val="00F37BDE"/>
    <w:rsid w:val="00F411FB"/>
    <w:rsid w:val="00F418D7"/>
    <w:rsid w:val="00F448A1"/>
    <w:rsid w:val="00F46D8F"/>
    <w:rsid w:val="00F4790A"/>
    <w:rsid w:val="00F509BB"/>
    <w:rsid w:val="00F513D5"/>
    <w:rsid w:val="00F514B2"/>
    <w:rsid w:val="00F51FBA"/>
    <w:rsid w:val="00F52111"/>
    <w:rsid w:val="00F52CD2"/>
    <w:rsid w:val="00F610E9"/>
    <w:rsid w:val="00F61396"/>
    <w:rsid w:val="00F70D85"/>
    <w:rsid w:val="00F85075"/>
    <w:rsid w:val="00F904A4"/>
    <w:rsid w:val="00F94013"/>
    <w:rsid w:val="00F94C5A"/>
    <w:rsid w:val="00F95CBB"/>
    <w:rsid w:val="00F979AD"/>
    <w:rsid w:val="00FA3334"/>
    <w:rsid w:val="00FA7E36"/>
    <w:rsid w:val="00FB6C49"/>
    <w:rsid w:val="00FB7C82"/>
    <w:rsid w:val="00FC4A74"/>
    <w:rsid w:val="00FC63B2"/>
    <w:rsid w:val="00FD6379"/>
    <w:rsid w:val="00FD73DA"/>
    <w:rsid w:val="00FE04EC"/>
    <w:rsid w:val="00FE79BB"/>
    <w:rsid w:val="00FF2953"/>
    <w:rsid w:val="00FF567C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81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301281"/>
    <w:pPr>
      <w:keepNext/>
      <w:pBdr>
        <w:bottom w:val="single" w:sz="6" w:space="1" w:color="auto"/>
      </w:pBdr>
      <w:spacing w:after="0" w:line="240" w:lineRule="auto"/>
      <w:jc w:val="center"/>
      <w:outlineLvl w:val="2"/>
    </w:pPr>
    <w:rPr>
      <w:rFonts w:ascii="KZ Times New Roman" w:eastAsia="Arial Unicode MS" w:hAnsi="KZ Times New Roman" w:cs="Arial Unicode MS"/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116EE"/>
    <w:pPr>
      <w:keepNext/>
      <w:suppressAutoHyphens/>
      <w:spacing w:after="0" w:line="240" w:lineRule="auto"/>
      <w:jc w:val="both"/>
      <w:outlineLvl w:val="8"/>
    </w:pPr>
    <w:rPr>
      <w:rFonts w:ascii="Courier New" w:hAnsi="Courier New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301281"/>
    <w:rPr>
      <w:rFonts w:ascii="KZ Times New Roman" w:eastAsia="Arial Unicode MS" w:hAnsi="KZ Times New Roman" w:cs="Arial Unicode MS"/>
      <w:b/>
      <w:b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C116EE"/>
    <w:rPr>
      <w:rFonts w:ascii="Courier New" w:hAnsi="Courier New" w:cs="Times New Roman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01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301281"/>
    <w:rPr>
      <w:rFonts w:cs="Times New Roman"/>
    </w:rPr>
  </w:style>
  <w:style w:type="paragraph" w:styleId="a5">
    <w:name w:val="footer"/>
    <w:basedOn w:val="a"/>
    <w:link w:val="a6"/>
    <w:uiPriority w:val="99"/>
    <w:rsid w:val="00301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301281"/>
    <w:rPr>
      <w:rFonts w:cs="Times New Roman"/>
    </w:rPr>
  </w:style>
  <w:style w:type="paragraph" w:styleId="a7">
    <w:name w:val="List Paragraph"/>
    <w:basedOn w:val="a"/>
    <w:uiPriority w:val="99"/>
    <w:qFormat/>
    <w:rsid w:val="009F1FC3"/>
    <w:pPr>
      <w:ind w:left="720"/>
      <w:contextualSpacing/>
    </w:pPr>
  </w:style>
  <w:style w:type="character" w:styleId="a8">
    <w:name w:val="page number"/>
    <w:uiPriority w:val="99"/>
    <w:rsid w:val="00C116EE"/>
    <w:rPr>
      <w:rFonts w:cs="Times New Roman"/>
    </w:rPr>
  </w:style>
  <w:style w:type="paragraph" w:customStyle="1" w:styleId="Iauiue">
    <w:name w:val="Iau?iue"/>
    <w:uiPriority w:val="99"/>
    <w:rsid w:val="00C116EE"/>
    <w:rPr>
      <w:rFonts w:ascii="Times New Roman" w:hAnsi="Times New Roman"/>
      <w:lang w:val="en-US"/>
    </w:rPr>
  </w:style>
  <w:style w:type="paragraph" w:customStyle="1" w:styleId="caaieiaie3">
    <w:name w:val="caaieiaie 3"/>
    <w:basedOn w:val="Iauiue"/>
    <w:next w:val="Iauiue"/>
    <w:uiPriority w:val="99"/>
    <w:rsid w:val="00C116EE"/>
  </w:style>
  <w:style w:type="paragraph" w:customStyle="1" w:styleId="caaieiaie5">
    <w:name w:val="caaieiaie 5"/>
    <w:basedOn w:val="Iauiue"/>
    <w:next w:val="Iauiue"/>
    <w:uiPriority w:val="99"/>
    <w:rsid w:val="00C116EE"/>
  </w:style>
  <w:style w:type="paragraph" w:customStyle="1" w:styleId="Iniiaiieoaeno">
    <w:name w:val="Iniiaiie oaeno"/>
    <w:basedOn w:val="Iauiue"/>
    <w:uiPriority w:val="99"/>
    <w:rsid w:val="00C116EE"/>
  </w:style>
  <w:style w:type="paragraph" w:styleId="2">
    <w:name w:val="Body Text Indent 2"/>
    <w:basedOn w:val="a"/>
    <w:link w:val="20"/>
    <w:uiPriority w:val="99"/>
    <w:rsid w:val="00C116EE"/>
    <w:pPr>
      <w:spacing w:after="120" w:line="480" w:lineRule="auto"/>
      <w:ind w:left="283"/>
    </w:pPr>
    <w:rPr>
      <w:rFonts w:ascii="Times New Roman" w:hAnsi="Times New Roman"/>
      <w:sz w:val="20"/>
      <w:szCs w:val="20"/>
      <w:lang w:val="en-US"/>
    </w:rPr>
  </w:style>
  <w:style w:type="character" w:customStyle="1" w:styleId="20">
    <w:name w:val="Основной текст с отступом 2 Знак"/>
    <w:link w:val="2"/>
    <w:uiPriority w:val="99"/>
    <w:locked/>
    <w:rsid w:val="00C116EE"/>
    <w:rPr>
      <w:rFonts w:ascii="Times New Roman" w:hAnsi="Times New Roman" w:cs="Times New Roman"/>
      <w:sz w:val="20"/>
      <w:szCs w:val="20"/>
      <w:lang w:val="en-US"/>
    </w:rPr>
  </w:style>
  <w:style w:type="table" w:styleId="a9">
    <w:name w:val="Table Grid"/>
    <w:basedOn w:val="a1"/>
    <w:uiPriority w:val="99"/>
    <w:rsid w:val="00C116E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"/>
    <w:basedOn w:val="a"/>
    <w:autoRedefine/>
    <w:uiPriority w:val="99"/>
    <w:rsid w:val="00C116EE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C11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16EE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7F0D2C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B967-D935-4A49-A824-72D0D007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14</Pages>
  <Words>3067</Words>
  <Characters>17484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Ручкин Денис Алексеевич</cp:lastModifiedBy>
  <cp:revision>171</cp:revision>
  <cp:lastPrinted>2017-10-24T05:05:00Z</cp:lastPrinted>
  <dcterms:created xsi:type="dcterms:W3CDTF">2014-05-20T11:03:00Z</dcterms:created>
  <dcterms:modified xsi:type="dcterms:W3CDTF">2021-05-26T03:14:00Z</dcterms:modified>
</cp:coreProperties>
</file>